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5defad96c79a2933a8c793ea33acc1f8bf1158"/>
      <w:r>
        <w:rPr>
          <w:b/>
        </w:rPr>
        <w:t xml:space="preserve">ПРОТОКОЛ ПРО РЕЗУЛЬТАТИ ЕЛЕКТРОННОГО АУКЦІОНУ № LLD001-UA-20220203-93622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40-ПМ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КОМУНАЛЬНОГО МАЙНА ТА ПРИВАТИЗАЦІЇ ДЕПАРТАМЕНТУ ЕКОНОМІКИ ТА КОМУНАЛЬНОГО МАЙНА ХАРКІВСЬКОЇ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відмінено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право оренди майна</w:t>
      </w:r>
    </w:p>
    <w:p>
      <w:pPr>
        <w:numPr>
          <w:ilvl w:val="0"/>
          <w:numId w:val="1001"/>
        </w:numPr>
        <w:pStyle w:val="Compact"/>
      </w:pPr>
      <w:r>
        <w:t xml:space="preserve">Кіоск № 41 у підземному підвуличному пішохідному переході біля ст.м. "Історичний музей"за адресою: м. Харків, м-н Конституції, 17-М, що знаходиться на балансі КП "Підземне місто"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5 356,74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21 426,94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18.02.2022 13:46:01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КОМУНАЛЬНОГО МАЙНА ТА ПРИВАТИЗАЦІЇ ДЕПАРТАМЕНТУ ЕКОНОМІКИ ТА КОМУНАЛЬНОГО МАЙНА ХАРКІВСЬКОЇ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2024-05-16T04:34:57Z</dcterms:created>
  <dcterms:modified xsi:type="dcterms:W3CDTF">2024-05-16T04:34:57Z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