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f915eaa1735d6cb5b882b025e7a6e3053c5fec"/>
      <w:r>
        <w:rPr>
          <w:b/>
        </w:rPr>
        <w:t xml:space="preserve">ПРОТОКОЛ ПРО РЕЗУЛЬТАТИ ЕЛЕКТРОННОГО АУКЦІОНУ № LLE001-UA-20220523-06882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Управління житлово-комунального господарства Долинської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з передачі в оренду нежитлового приміщення, площею 107,1 кв.м, вул. Чорновола, 6, м. Долина</w:t>
      </w:r>
    </w:p>
    <w:p>
      <w:pPr>
        <w:numPr>
          <w:ilvl w:val="0"/>
          <w:numId w:val="1001"/>
        </w:numPr>
        <w:pStyle w:val="Compact"/>
      </w:pPr>
      <w:r>
        <w:t xml:space="preserve">нежитлове приміщення, площею 107,1 кв.м, за адресою: м. Долина, вул. Чорновола, 6,</w:t>
      </w:r>
      <w:r>
        <w:t xml:space="preserve"> </w:t>
      </w:r>
      <w:r>
        <w:t xml:space="preserve">– розмір стартової орендної плати об’єкта оренди – 8153,30 гривень;</w:t>
      </w:r>
      <w:r>
        <w:t xml:space="preserve"> </w:t>
      </w:r>
      <w:r>
        <w:t xml:space="preserve">– строк оренди – 3 роки;</w:t>
      </w:r>
      <w:r>
        <w:t xml:space="preserve"> </w:t>
      </w:r>
      <w:r>
        <w:t xml:space="preserve">– цільове призначення – здійснення підприємницької діяльності з дотриманням вимог і норм чинного законодавства щодо господарської діяльності у багатоквартирному житловому будинку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8 153,30 грн, у т.ч. ПДВ</w:t>
      </w:r>
      <w:r>
        <w:t xml:space="preserve"> </w:t>
      </w:r>
      <w:r>
        <w:t xml:space="preserve">1 358,88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16 306,60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14.06.2022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житлово-комунального господарства Долинської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2024-05-18T07:45:56Z</dcterms:created>
  <dcterms:modified xsi:type="dcterms:W3CDTF">2024-05-18T07:45:56Z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