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ac7a5cca06cd6a03abf55bd6668230562d0e79"/>
      <w:r>
        <w:rPr>
          <w:b/>
        </w:rPr>
        <w:t xml:space="preserve">ПРОТОКОЛ ЕЛЕКТРОННОГО АУКЦІОНУ № BSE001-UA-20220818-87094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КОМУНАЛЬНЕ ПІДПРИЄМСТВО "ДІЛЬНИЦЯ ПО РЕМОНТУ, УТРИМАННЮ АВТОШЛЯХІВ ТА СПОРУДЖЕНЬ НА НИХ"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22.08.2022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металобрухт бронзи</w:t>
      </w:r>
    </w:p>
    <w:p>
      <w:pPr>
        <w:numPr>
          <w:ilvl w:val="0"/>
          <w:numId w:val="1001"/>
        </w:numPr>
        <w:pStyle w:val="Compact"/>
      </w:pPr>
      <w:r>
        <w:t xml:space="preserve">металобрухт бронзи (необроблений, нерозібраний)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942 000,00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962 000,00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9 420,00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94 200,00 грн (дев'яносто чотири тисячі двісті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"НОРД СТІЛ", ЄДРПОУ: 44103353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"НОРД СТІЛ"</w:t>
            </w:r>
          </w:p>
        </w:tc>
        <w:tc>
          <w:p>
            <w:pPr>
              <w:pStyle w:val="Compact"/>
              <w:jc w:val="left"/>
            </w:pPr>
            <w:r>
              <w:t xml:space="preserve">962 000,00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19.08.2022 13:34:54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"НОРД СТІЛ", ЄДРПОУ: 44103353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КОМУНАЛЬНЕ ПІДПРИЄМСТВО «ДІЛЬНИЦЯ ПО РЕМОНТУ, УТРИМАННЮ АВТОШЛЯХІВ ТА СПОРУДЖЕНЬ НА НИХ»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13489818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14360570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510,00 грн (п'ятсот десять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3 367,00 грн (три тисячі триста шістдесят сім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48 100,00 грн (сорок вісім тисяч сто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46 100,00 грн (сорок шість тисяч сто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962 000,00 грн (дев'ятсот шістдесят дві тисячі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"НОРД СТІЛ", ЄДРПОУ: 44103353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КОМУНАЛЬНЕ ПІДПРИЄМСТВО "ДІЛЬНИЦЯ ПО РЕМОНТУ, УТРИМАННЮ АВТОШЛЯХІВ ТА СПОРУДЖЕНЬ НА НИХ"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2024-05-02T15:58:56Z</dcterms:created>
  <dcterms:modified xsi:type="dcterms:W3CDTF">2024-05-02T15:58:56Z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