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0a655d3050e549b9e4729cac1c35e354fc15186"/>
      <w:r>
        <w:rPr>
          <w:b/>
        </w:rPr>
        <w:t xml:space="preserve">ПРОТОКОЛ ПРО РЕЗУЛЬТАТИ ЕЛЕКТРОННОГО АУКЦІОНУ № LLE001-UA-20230317-57444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майном спільної власності Львівської обласної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05.04.2023 12:45:00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право оренди нежитлових приміщень прохідної (буд. за літ. Г-1) згідно з поверховим планом загальною площею 29,7 кв.м. за адресою: м.Львів, вул. Дністерська, 27.</w:t>
      </w:r>
    </w:p>
    <w:p>
      <w:pPr>
        <w:numPr>
          <w:ilvl w:val="0"/>
          <w:numId w:val="1001"/>
        </w:numPr>
        <w:pStyle w:val="Compact"/>
      </w:pPr>
      <w:r>
        <w:t xml:space="preserve">нежитлові приміщення прохідної (буд. за літ. Г-1) №1, 2, 3 згідно з поверховим планом загальною площею 29,7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2 015,02 грн, у т.ч. ПДВ</w:t>
      </w:r>
      <w:r>
        <w:t xml:space="preserve"> </w:t>
      </w:r>
      <w:r>
        <w:t xml:space="preserve">335,84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2 332,00 грн, у т.ч. ПДВ</w:t>
      </w:r>
      <w:r>
        <w:t xml:space="preserve"> </w:t>
      </w:r>
      <w:r>
        <w:t xml:space="preserve">388,67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20,15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5 368,00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2 332,00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04.04.2023 15:45:19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управління майном спільної власності Львівської обласної ради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25255072</w:t>
      </w:r>
    </w:p>
    <w:p>
      <w:pPr>
        <w:numPr>
          <w:ilvl w:val="0"/>
          <w:numId w:val="1003"/>
        </w:numPr>
        <w:pStyle w:val="Compact"/>
      </w:pPr>
      <w:r>
        <w:t xml:space="preserve">Назва банку: 820172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UA938201720355199011088020967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управління майном спільної власності Львівської обласної ради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25255072</w:t>
      </w:r>
    </w:p>
    <w:p>
      <w:pPr>
        <w:numPr>
          <w:ilvl w:val="0"/>
          <w:numId w:val="1004"/>
        </w:numPr>
        <w:pStyle w:val="Compact"/>
      </w:pPr>
      <w:r>
        <w:t xml:space="preserve">Назва банку: 820172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UA938201720355199011088020967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комунальне некомерційне підприємство Львівської обласної ради «Західноукраїнський спеціалізований дитячий медичний центр»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02007101</w:t>
      </w:r>
    </w:p>
    <w:p>
      <w:pPr>
        <w:numPr>
          <w:ilvl w:val="0"/>
          <w:numId w:val="1005"/>
        </w:numPr>
        <w:pStyle w:val="Compact"/>
      </w:pPr>
      <w:r>
        <w:t xml:space="preserve">Назва банку: 305299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UA363052990000026001021007879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комунальне некомерційне підприємство Львівської обласної ради «Західноукраїнський спеціалізований дитячий медичний центр»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02007101</w:t>
      </w:r>
    </w:p>
    <w:p>
      <w:pPr>
        <w:numPr>
          <w:ilvl w:val="0"/>
          <w:numId w:val="1006"/>
        </w:numPr>
        <w:pStyle w:val="Compact"/>
      </w:pPr>
      <w:r>
        <w:t xml:space="preserve">Назва банку: 305299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UA363052990000026001021007879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1 399,20 грн (одна тисяча триста дев'яносто дев'ять гривень 20 копійок), у т.ч. ПДВ</w:t>
      </w:r>
      <w:r>
        <w:t xml:space="preserve"> </w:t>
      </w:r>
      <w:r>
        <w:t xml:space="preserve">233,20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3 968,80 грн (три тисячі дев'ятсот шістдесят вісім гривень 80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2 332,00 грн, у т.ч. ПДВ</w:t>
      </w:r>
      <w:r>
        <w:t xml:space="preserve"> </w:t>
      </w:r>
      <w:r>
        <w:t xml:space="preserve">388,67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04.04.2023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 "ТОРГОВО-СИРОВИННА БІРЖА "ГАЛКОНТРАКТ"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майном спільної власності Львівської обласної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2024-04-29T08:12:45Z</dcterms:created>
  <dcterms:modified xsi:type="dcterms:W3CDTF">2024-04-29T08:12:45Z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