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9908bab809e463e2f3175805649e1b2d4e4efe"/>
      <w:r>
        <w:rPr>
          <w:b/>
        </w:rPr>
        <w:t xml:space="preserve">ПРОТОКОЛ ПРО РЕЗУЛЬТАТИ ЗЕМЕЛЬНИХ ТОРГІВ № LRE001-UA-20230324-71434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"Регіональний інвестиційний центр аукціонів"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ПП "Регіональний інвестиційний центр аукціонів"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ПП "Регіональний інвестиційний центр аукціонів"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Управління з питань комунального майна та земельних відносин виконавчого комітету Лубенської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26.04.2023 12:25:00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26.04.2023 12:54:02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на земельну ділянку площею 4,9504 га (рілля) кадастровий номер 5322881100:01:003:0152, яка розташована за межами с. Висачки Лубенського району Полтавської області</w:t>
      </w:r>
    </w:p>
    <w:p>
      <w:pPr>
        <w:numPr>
          <w:ilvl w:val="0"/>
          <w:numId w:val="1001"/>
        </w:numPr>
        <w:pStyle w:val="Compact"/>
      </w:pPr>
      <w:r>
        <w:t xml:space="preserve">Право оренди на земельну ділянку площею 4,9504 га (рілля) кадастровий номер 5322881100:01:003:0152, яка розташована за межами с. Висачки Лубенського району Полтавської області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9 530,61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10 400,00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95,31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2 859,18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"МВА ТРАНС", ЄДРПОУ: 41769035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"АСАГРО-ЛУБНИ", ЄДРПОУ: 42632355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"АСАГРО-ЛУБНИ"</w:t>
            </w:r>
          </w:p>
        </w:tc>
        <w:tc>
          <w:p>
            <w:pPr>
              <w:pStyle w:val="Compact"/>
              <w:jc w:val="left"/>
            </w:pPr>
            <w:r>
              <w:t xml:space="preserve">9 700,00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25.04.2023 17:05:25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"МВА ТРАНС"</w:t>
            </w:r>
          </w:p>
        </w:tc>
        <w:tc>
          <w:p>
            <w:pPr>
              <w:pStyle w:val="Compact"/>
              <w:jc w:val="left"/>
            </w:pPr>
            <w:r>
              <w:t xml:space="preserve">10 301,00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25.04.2023 18:42:37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"АСАГРО-ЛУБНИ"</w:t>
            </w:r>
          </w:p>
        </w:tc>
        <w:tc>
          <w:p>
            <w:pPr>
              <w:pStyle w:val="Compact"/>
              <w:jc w:val="left"/>
            </w:pPr>
            <w:r>
              <w:t xml:space="preserve">9 795,31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26.04.2023 12:30:32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"МВА ТРАНС"</w:t>
            </w:r>
          </w:p>
        </w:tc>
        <w:tc>
          <w:p>
            <w:pPr>
              <w:pStyle w:val="Compact"/>
              <w:jc w:val="left"/>
            </w:pPr>
            <w:r>
              <w:t xml:space="preserve">10 400,00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26.04.2023 12:33:29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"АСАГРО-ЛУБНИ"</w:t>
            </w:r>
          </w:p>
        </w:tc>
        <w:tc>
          <w:p>
            <w:pPr>
              <w:pStyle w:val="Compact"/>
              <w:jc w:val="left"/>
            </w:pPr>
            <w:r>
              <w:t xml:space="preserve">9 795,31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26.04.2023 12:30:32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"МВА ТРАНС"</w:t>
            </w:r>
          </w:p>
        </w:tc>
        <w:tc>
          <w:p>
            <w:pPr>
              <w:pStyle w:val="Compact"/>
              <w:jc w:val="left"/>
            </w:pPr>
            <w:r>
              <w:t xml:space="preserve">10 400,00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26.04.2023 12:33:29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"АСАГРО-ЛУБНИ"</w:t>
            </w:r>
          </w:p>
        </w:tc>
        <w:tc>
          <w:p>
            <w:pPr>
              <w:pStyle w:val="Compact"/>
              <w:jc w:val="left"/>
            </w:pPr>
            <w:r>
              <w:t xml:space="preserve">9 795,31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26.04.2023 12:30:32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"МВА ТРАНС"</w:t>
            </w:r>
          </w:p>
        </w:tc>
        <w:tc>
          <w:p>
            <w:pPr>
              <w:pStyle w:val="Compact"/>
              <w:jc w:val="left"/>
            </w:pPr>
            <w:r>
              <w:t xml:space="preserve">10 400,00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26.04.2023 12:33:29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"МВА ТРАНС", ЄДРПОУ: 41769035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520,00 грн (п'ятсот двадцять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2 339,18 грн (дві тисячі триста тридцять дев'ять гривень 18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8 060,82 грн (вісім тисяч шістдесят гривень 82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Лубенська міська рада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21053182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UA318999980334119812000016708</w:t>
      </w:r>
    </w:p>
    <w:p>
      <w:pPr>
        <w:numPr>
          <w:ilvl w:val="0"/>
          <w:numId w:val="1004"/>
        </w:numPr>
        <w:pStyle w:val="Compact"/>
      </w:pPr>
      <w:r>
        <w:t xml:space="preserve">Одержувач: Лубенська міська рада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21053182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UA738999980334129815000016708</w:t>
      </w:r>
    </w:p>
    <w:p>
      <w:pPr>
        <w:numPr>
          <w:ilvl w:val="0"/>
          <w:numId w:val="1005"/>
        </w:numPr>
        <w:pStyle w:val="Compact"/>
      </w:pPr>
      <w:r>
        <w:t xml:space="preserve">Одержувач: Лубенська міська рада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21053182</w:t>
      </w:r>
    </w:p>
    <w:p>
      <w:pPr>
        <w:numPr>
          <w:ilvl w:val="0"/>
          <w:numId w:val="1005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UA108999980314181941000016708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18 000,00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6"/>
        </w:numPr>
        <w:pStyle w:val="Compact"/>
      </w:pPr>
      <w:r>
        <w:t xml:space="preserve">Одержувач: Товариство з обмеженою відповідальністю «МК ПРОЕКТ+»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44383920</w:t>
      </w:r>
    </w:p>
    <w:p>
      <w:pPr>
        <w:numPr>
          <w:ilvl w:val="0"/>
          <w:numId w:val="1006"/>
        </w:numPr>
        <w:pStyle w:val="Compact"/>
      </w:pPr>
      <w:r>
        <w:t xml:space="preserve">Назва банку: Київське ГРУ ПАТКБ «ПРИВАТБАНК»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UA023052990000026008030118105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26.04.2023 12:54:02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"МВА ТРАНС", ЄДРПОУ: 41769035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Управління з питань комунального майна та земельних відносин виконавчого комітету Лубенської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2024-05-20T14:33:18Z</dcterms:created>
  <dcterms:modified xsi:type="dcterms:W3CDTF">2024-05-20T14:33:18Z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