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ceaf0e238664ec953d3d8ecd492e32a7f78125"/>
      <w:r>
        <w:rPr>
          <w:b/>
        </w:rPr>
        <w:t xml:space="preserve">ПРОТОКОЛ ПРО РЕЗУЛЬТАТИ ЗЕМЕЛЬНИХ ТОРГІВ № LRE001-UA-20230426-72484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КУЯЛЬНИЦЬКА СІЛЬСЬКА РАДА ПОДІЛЬСЬКОГО РАЙОНУ ОДЕСЬКОЇ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29.05.2023 11:20:00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29.05.2023 11:58:03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на земельну ділянку площею 9,8035 га кадастровий номер 5122984800:01:002:0215, яка розташована Одеська область Подільський район Куяльницька сільська рада (за межами населеного пункту)</w:t>
      </w:r>
    </w:p>
    <w:p>
      <w:pPr>
        <w:numPr>
          <w:ilvl w:val="0"/>
          <w:numId w:val="1001"/>
        </w:numPr>
        <w:pStyle w:val="Compact"/>
      </w:pPr>
      <w:r>
        <w:t xml:space="preserve">Право оренди на земельну ділянку площею 9,8035 га кадастровий номер 5122984800:01:002:0215, яка розташована Одеська область Подільський район Куяльницька сільська рада (за межами населеного пункту)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22 044,75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91 775,00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220,44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6 613,43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"МВК" , ЄДРПОУ: 38701553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"ЯСНІ ЗОРІ", ЄДРПОУ: 31358742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"ПОДІЛЛЯ-БУДСЕРВІС", ЄДРПОУ: 40671460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"ПОДІЛЛЯ-БУДСЕРВІС"</w:t>
            </w:r>
          </w:p>
        </w:tc>
        <w:tc>
          <w:p>
            <w:pPr>
              <w:pStyle w:val="Compact"/>
              <w:jc w:val="left"/>
            </w:pPr>
            <w:r>
              <w:t xml:space="preserve">39 214,00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25.05.2023 11:49:19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"ЯСНІ ЗОРІ"</w:t>
            </w:r>
          </w:p>
        </w:tc>
        <w:tc>
          <w:p>
            <w:pPr>
              <w:pStyle w:val="Compact"/>
              <w:jc w:val="left"/>
            </w:pPr>
            <w:r>
              <w:t xml:space="preserve">45 821,00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19.05.2023 14:54:08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"МВК"</w:t>
            </w:r>
          </w:p>
        </w:tc>
        <w:tc>
          <w:p>
            <w:pPr>
              <w:pStyle w:val="Compact"/>
              <w:jc w:val="left"/>
            </w:pPr>
            <w:r>
              <w:t xml:space="preserve">60 111,00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01.05.2023 13:40:08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"ПОДІЛЛЯ-БУДСЕРВІС"</w:t>
            </w:r>
          </w:p>
        </w:tc>
        <w:tc>
          <w:p>
            <w:pPr>
              <w:pStyle w:val="Compact"/>
              <w:jc w:val="left"/>
            </w:pPr>
            <w:r>
              <w:t xml:space="preserve">61 000,00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29.05.2023 11:25:53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"ЯСНІ ЗОРІ"</w:t>
            </w:r>
          </w:p>
        </w:tc>
        <w:tc>
          <w:p>
            <w:pPr>
              <w:pStyle w:val="Compact"/>
              <w:jc w:val="left"/>
            </w:pPr>
            <w:r>
              <w:t xml:space="preserve">61 300,00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29.05.2023 11:29:00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"МВК"</w:t>
            </w:r>
          </w:p>
        </w:tc>
        <w:tc>
          <w:p>
            <w:pPr>
              <w:pStyle w:val="Compact"/>
              <w:jc w:val="left"/>
            </w:pPr>
            <w:r>
              <w:t xml:space="preserve">62 000,00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29.05.2023 11:31:12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"ПОДІЛЛЯ-БУДСЕРВІС"</w:t>
            </w:r>
          </w:p>
        </w:tc>
        <w:tc>
          <w:p>
            <w:pPr>
              <w:pStyle w:val="Compact"/>
              <w:jc w:val="left"/>
            </w:pPr>
            <w:r>
              <w:t xml:space="preserve">90 000,00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29.05.2023 11:39:25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"ЯСНІ ЗОРІ"</w:t>
            </w:r>
          </w:p>
        </w:tc>
        <w:tc>
          <w:p>
            <w:pPr>
              <w:pStyle w:val="Compact"/>
              <w:jc w:val="left"/>
            </w:pPr>
            <w:r>
              <w:t xml:space="preserve">90 501,00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29.05.2023 11:40:28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"МВК"</w:t>
            </w:r>
          </w:p>
        </w:tc>
        <w:tc>
          <w:p>
            <w:pPr>
              <w:pStyle w:val="Compact"/>
              <w:jc w:val="left"/>
            </w:pPr>
            <w:r>
              <w:t xml:space="preserve">91 000,00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29.05.2023 11:43:27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"ПОДІЛЛЯ-БУДСЕРВІС"</w:t>
            </w:r>
          </w:p>
        </w:tc>
        <w:tc>
          <w:p>
            <w:pPr>
              <w:pStyle w:val="Compact"/>
              <w:jc w:val="left"/>
            </w:pPr>
            <w:r>
              <w:t xml:space="preserve">90 000,00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29.05.2023 11:39:25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"ЯСНІ ЗОРІ"</w:t>
            </w:r>
          </w:p>
        </w:tc>
        <w:tc>
          <w:p>
            <w:pPr>
              <w:pStyle w:val="Compact"/>
              <w:jc w:val="left"/>
            </w:pPr>
            <w:r>
              <w:t xml:space="preserve">91 550,00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29.05.2023 11:54:37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"МВК"</w:t>
            </w:r>
          </w:p>
        </w:tc>
        <w:tc>
          <w:p>
            <w:pPr>
              <w:pStyle w:val="Compact"/>
              <w:jc w:val="left"/>
            </w:pPr>
            <w:r>
              <w:t xml:space="preserve">91 775,00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29.05.2023 11:55:21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ФЕРМЕРСЬКЕ ГОСПОДАРСТВО "МВК" , ЄДРПОУ: 38701553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4 588,75 грн (чотири тисячі п'ятсот вісімдесят вісім гривень 75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2 024,68 грн (дві тисячі двадцять чотири гривні 68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89 750,32 грн (вісімдесят дев'ять тисяч сімсот п'ятдесят гривень 32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в Од.обл./отг с.Куял./18010600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37607526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України(ел. адм. подат.)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UA158999980334139812000015608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в Од.обл./отг с.Куял./18010900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37607526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України(ел. адм. подат.)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UA578999980334149815000015608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15 900,00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Кононенко Дмитро Юрійович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3308409418</w:t>
      </w:r>
    </w:p>
    <w:p>
      <w:pPr>
        <w:numPr>
          <w:ilvl w:val="0"/>
          <w:numId w:val="1005"/>
        </w:numPr>
        <w:pStyle w:val="Compact"/>
      </w:pPr>
      <w:r>
        <w:t xml:space="preserve">Назва банку: ПриватБанк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UA783052990000026009044902704</w:t>
      </w:r>
    </w:p>
    <w:p>
      <w:pPr>
        <w:numPr>
          <w:ilvl w:val="0"/>
          <w:numId w:val="1005"/>
        </w:numPr>
        <w:pStyle w:val="Compact"/>
      </w:pPr>
      <w:r>
        <w:t xml:space="preserve">ЄДРПОУ банку:</w:t>
      </w:r>
      <w:r>
        <w:t xml:space="preserve"> </w:t>
      </w:r>
      <w:r>
        <w:t xml:space="preserve">14360570</w:t>
      </w:r>
    </w:p>
    <w:p>
      <w:pPr>
        <w:numPr>
          <w:ilvl w:val="0"/>
          <w:numId w:val="1005"/>
        </w:numPr>
        <w:pStyle w:val="Compact"/>
      </w:pPr>
      <w:r>
        <w:t xml:space="preserve">МФО банку:</w:t>
      </w:r>
      <w:r>
        <w:t xml:space="preserve"> </w:t>
      </w:r>
      <w:r>
        <w:t xml:space="preserve">305299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29.05.2023 11:58:04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ФЕРМЕРСЬКЕ ГОСПОДАРСТВО "МВК" , ЄДРПОУ: 38701553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КУЯЛЬНИЦЬКА СІЛЬСЬКА РАДА ПОДІЛЬСЬКОГО РАЙОНУ ОДЕСЬКОЇ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2024-05-03T20:08:43Z</dcterms:created>
  <dcterms:modified xsi:type="dcterms:W3CDTF">2024-05-03T20:08:43Z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