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pct" w:w="5000.0"/>
        <w:tblLook w:firstRow="0"/>
      </w:tblPr>
      <w:tblGrid>
        <w:gridCol w:w="3960"/>
        <w:gridCol w:w="3960"/>
      </w:tblGrid>
      <w:tr>
        <w:tc>
          <w:p/>
        </w:tc>
        <w:tc>
          <w:p>
            <w:pPr>
              <w:pStyle w:val="Compact"/>
              <w:jc w:val="left"/>
            </w:pPr>
            <w:r>
              <w:t xml:space="preserve">*ЗАТВЕРДЖЕНО</w:t>
            </w:r>
            <w:r>
              <w:br/>
            </w:r>
            <w:r>
              <w:t xml:space="preserve">рішення органу приватизації __________</w:t>
            </w:r>
            <w:r>
              <w:br/>
            </w:r>
            <w:r>
              <w:t xml:space="preserve">від _______ № ___</w:t>
            </w:r>
          </w:p>
        </w:tc>
      </w:tr>
    </w:tbl>
    <w:p>
      <w:pPr>
        <w:pStyle w:val="Body Text"/>
      </w:pPr>
      <w:r>
        <w:br/>
      </w:r>
    </w:p>
    <w:p>
      <w:pPr>
        <w:pStyle w:val="heading 2"/>
      </w:pPr>
      <w:bookmarkStart w:id="20" w:name="X0d9a8d7973766ea1dddc92b27cfcf01cccdbf8b"/>
      <w:r>
        <w:rPr>
          <w:b/>
        </w:rPr>
        <w:t xml:space="preserve">ПРОТОКОЛ ПРО РЕЗУЛЬТАТИ ЕЛЕКТРОННОГО АУКЦІОНУ № SPE001-UA-20230608-47561</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w:t>
      </w:r>
      <w:r>
        <w:rPr>
          <w:b/>
        </w:rPr>
        <w:t xml:space="preserve"> </w:t>
      </w:r>
      <w:r>
        <w:rPr>
          <w:b/>
        </w:rPr>
        <w:t xml:space="preserve">переможцем електронного аукціону:</w:t>
      </w:r>
      <w:r>
        <w:t xml:space="preserve"> </w:t>
      </w:r>
      <w:r>
        <w:t xml:space="preserve">ТОВ "ПОЛОНЕКС"</w:t>
      </w:r>
    </w:p>
    <w:p>
      <w:pPr>
        <w:pStyle w:val="Body Text"/>
      </w:pPr>
      <w:r>
        <w:br/>
      </w:r>
    </w:p>
    <w:p>
      <w:pPr>
        <w:pStyle w:val="Body Text"/>
      </w:pPr>
      <w:r>
        <w:rPr>
          <w:b/>
        </w:rPr>
        <w:t xml:space="preserve">Найменування оператора електронного майданчика, через якого надано наступну по величині цінову пропозицію</w:t>
      </w:r>
      <w:r>
        <w:rPr>
          <w:b/>
        </w:rPr>
        <w:t xml:space="preserve"> </w:t>
      </w:r>
      <w:r>
        <w:rPr>
          <w:b/>
        </w:rPr>
        <w:t xml:space="preserve">після цінової пропозиції переможця електронного аукціону:</w:t>
      </w:r>
      <w:r>
        <w:t xml:space="preserve"> </w:t>
      </w:r>
      <w:r>
        <w:t xml:space="preserve">ТОВАРИСТВО З ОБМЕЖЕНОЮ ВІДПОВІДАЛЬНІСТЮ "ДЕРЖЗАКУПІВЛІ.ОНЛАЙН"</w:t>
      </w:r>
    </w:p>
    <w:p>
      <w:pPr>
        <w:pStyle w:val="Body Text"/>
      </w:pPr>
      <w:r>
        <w:br/>
      </w:r>
    </w:p>
    <w:p>
      <w:pPr>
        <w:pStyle w:val="Body Text"/>
      </w:pPr>
      <w:r>
        <w:rPr>
          <w:b/>
        </w:rPr>
        <w:t xml:space="preserve">Орган приватизації/ організатор аукціону:</w:t>
      </w:r>
      <w:r>
        <w:t xml:space="preserve"> </w:t>
      </w:r>
      <w:r>
        <w:t xml:space="preserve">РЕГІОНАЛЬНЕ ВІДДІЛЕННЯ ФОНДУ ДЕРЖАВНОГО МАЙНА УКРАЇНИ ПО КИЇВСЬКІЙ, ЧЕРКАСЬКІЙ ТА ЧЕРНІГІВСЬКІЙ ОБЛАСТЯХ</w:t>
      </w:r>
    </w:p>
    <w:p>
      <w:pPr>
        <w:pStyle w:val="Body Text"/>
      </w:pPr>
      <w:r>
        <w:br/>
      </w:r>
    </w:p>
    <w:p>
      <w:pPr>
        <w:pStyle w:val="Body Text"/>
      </w:pPr>
      <w:r>
        <w:rPr>
          <w:b/>
        </w:rPr>
        <w:t xml:space="preserve">Статус електронного аукціону: Аукціон відбувся</w:t>
      </w:r>
    </w:p>
    <w:p>
      <w:pPr>
        <w:pStyle w:val="Body Text"/>
      </w:pPr>
      <w:r>
        <w:br/>
      </w:r>
    </w:p>
    <w:p>
      <w:pPr>
        <w:pStyle w:val="Body Text"/>
      </w:pPr>
      <w:r>
        <w:rPr>
          <w:b/>
        </w:rPr>
        <w:t xml:space="preserve">Дата та час початку електронного аукціону:</w:t>
      </w:r>
      <w:r>
        <w:t xml:space="preserve"> </w:t>
      </w:r>
      <w:r>
        <w:t xml:space="preserve">05.07.2023 11:20:00</w:t>
      </w:r>
    </w:p>
    <w:p>
      <w:pPr>
        <w:pStyle w:val="Body Text"/>
      </w:pPr>
      <w:r>
        <w:br/>
      </w:r>
    </w:p>
    <w:p>
      <w:pPr>
        <w:pStyle w:val="Body Text"/>
      </w:pPr>
      <w:r>
        <w:rPr>
          <w:b/>
        </w:rPr>
        <w:t xml:space="preserve">Дата та час завершення електронного аукціону:</w:t>
      </w:r>
      <w:r>
        <w:t xml:space="preserve"> </w:t>
      </w:r>
      <w:r>
        <w:t xml:space="preserve">05.07.2023 12:16:02</w:t>
      </w:r>
    </w:p>
    <w:p>
      <w:pPr>
        <w:pStyle w:val="Body Text"/>
      </w:pPr>
      <w:r>
        <w:br/>
      </w:r>
    </w:p>
    <w:p>
      <w:pPr>
        <w:pStyle w:val="Body Text"/>
      </w:pPr>
      <w:r>
        <w:rPr>
          <w:b/>
        </w:rPr>
        <w:t xml:space="preserve">Найменування лота:</w:t>
      </w:r>
      <w:r>
        <w:t xml:space="preserve"> </w:t>
      </w:r>
      <w:r>
        <w:t xml:space="preserve">Майновий комплекс дитячого оздоровчого комплексу «Придніпровський», що знаходиться за адресою: Черкаська обл., Золотоніський р-н, с. Благодатне</w:t>
      </w:r>
    </w:p>
    <w:p>
      <w:pPr>
        <w:numPr>
          <w:ilvl w:val="0"/>
          <w:numId w:val="1001"/>
        </w:numPr>
        <w:pStyle w:val="Compact"/>
      </w:pPr>
      <w:r>
        <w:t xml:space="preserve">До складу об’єкта приватизації входять: - будинки 2-х поверхові, спальні корпуси 40-44 – двоповерхові дерев’яні будинки, корпуси обладнані системами водопостачання, каналізації та електроосвітлення - потребують капітального ремонту. Фізичний стан незадовільний; - будинок 2-х поверховий, спальний корпус 45 – двоповерховий дерев’яний будинок знаходиться у непридатному для експлуатації стані. Фізичний стан незадовільний; - 2-х поверховий спальний корпус на 110 місць (літ. А3) – двоповерховий цегляний будинок з цокольним поверхом знаходиться у аварійному стані. Віконні та дверні блоки дерев’яні; покрівля рулонна; опорядження фасаду місцями пошкоджене. Будівля обладнана системами водопостачання, каналізації, опалення та електроосвітлення. Фізичний стан незадовільний; - будинок контори (літ. Л) – одноповерхова цегляна будівля знаходиться у незадовільному стані, зруйнована покрівля, потребує ремонту; - будівля овочесховища (літ. О) - одноповерхова цегляна будівля, знаходиться в аварійному стані; - будинок господарського корпусу (літ. У) - одноповерхова цегляна будівля знаходиться у незадовільному стані, потребує ремонту; - будинок цегляний (літ. Ф) – одноповерховий будинок з силікатної цегли з азбестоцементною покрівлею. Частково зруйнований, потребує капітального ремонту; - їдальня (літ. Б) - одноповерховий цегляний будинок, майже повністю зруйнований; - будинок буфету (літ. Н) – одноповерховий будинок комбінованої конструкції. Знаходиться в незадовільному стані; - санітарний блок (літ. 25В) – одноповерхова цегляна будівля. Перебуває у незадовільному стані, руйнується; - будівля душової (літ. Т) - одноповерхова цегляна будівля зблокована з будівлею госпкорпусу. Знаходиться у незадовільному стані, потребує ремонту; - насосна (літ. 2Ж) – кругла одноповерхова цегляна будівля з бетонним ганком. Фасад поштукатурений, місцями пошкоджений; - кінотеатр (К-1) – будівля з силікатної цегли у напівзруйнованому стані; - будинок цегляний (б/н) – одноповерховий будинок з силікатної цегли з азбестоцементною покрівлею. Місцями пошкоджений; - павільйон (літ. З) – будівля зруйнована майже на 100%; - скважина (I, II) – наявні сліди руйнації; - резервуар (III, IV) – резервуар III у задовільному стані, резервуар IV – зруйнований; - вагончик – відсутній (вагончик був переміщений на територію готельного комплексу «Росава» по вул. Фрунзе, 29, м. Черкаси. Із засобів масової інформації стало відомо, що 23.08.2013 у центрі міста біля готелю «Росава» зафіксовано пожежу, осередком якої був вагончик); - каналізація – стан не встановлено, розміщена під землею; - очисні споруди – за межами території знаходяться каналізаційні очисні споруди. Частково демонтовані труби. Цегляна будівля насосної станції не експлуатується. Відсутні дверні, віконні блоки та обладнання. Будівлі та споруди тривалий час не використовуються, під впливом зовнішніх факторів руйнуються, не охороняються, піддаються пошкодженню та розкраданню сторонніми особами. Технічні документації на електромережі, водопровідні мережі, на внутрішньобудинкові системи теплопостачання та каналізаційні системи відсутні. Земельна ділянка не входить до складу об'єкта приватизації.</w:t>
      </w:r>
    </w:p>
    <w:p>
      <w:pPr>
        <w:pStyle w:val="First Paragraph"/>
      </w:pPr>
      <w:r>
        <w:br/>
      </w:r>
    </w:p>
    <w:p>
      <w:pPr>
        <w:pStyle w:val="Body Text"/>
      </w:pPr>
      <w:r>
        <w:rPr>
          <w:b/>
        </w:rPr>
        <w:t xml:space="preserve">Стартова ціна лота:</w:t>
      </w:r>
      <w:r>
        <w:t xml:space="preserve"> </w:t>
      </w:r>
      <w:r>
        <w:t xml:space="preserve">2 631 176,53 грн</w:t>
      </w:r>
      <w:r>
        <w:t xml:space="preserve"> </w:t>
      </w:r>
      <w:r>
        <w:rPr>
          <w:i/>
        </w:rPr>
        <w:t xml:space="preserve">На остаточну ціну продажу нараховується ПДВ згідно Податкового кодексу України.</w:t>
      </w:r>
    </w:p>
    <w:p>
      <w:pPr>
        <w:pStyle w:val="Body Text"/>
      </w:pPr>
      <w:r>
        <w:br/>
      </w:r>
    </w:p>
    <w:p>
      <w:pPr>
        <w:pStyle w:val="Body Text"/>
      </w:pPr>
      <w:r>
        <w:rPr>
          <w:b/>
        </w:rPr>
        <w:t xml:space="preserve">Ціна продажу лота без урахування ПДВ:</w:t>
      </w:r>
      <w:r>
        <w:t xml:space="preserve"> </w:t>
      </w:r>
      <w:r>
        <w:t xml:space="preserve">14 901 000,00 грн</w:t>
      </w:r>
      <w:r>
        <w:t xml:space="preserve"> </w:t>
      </w:r>
      <w:r>
        <w:rPr>
          <w:b/>
        </w:rPr>
        <w:t xml:space="preserve">Сума ПДВ:</w:t>
      </w:r>
      <w:r>
        <w:t xml:space="preserve"> </w:t>
      </w:r>
      <w:r>
        <w:t xml:space="preserve">2 980 200,00 грн</w:t>
      </w:r>
    </w:p>
    <w:p>
      <w:pPr>
        <w:pStyle w:val="Body Text"/>
      </w:pPr>
      <w:r>
        <w:br/>
      </w:r>
    </w:p>
    <w:p>
      <w:pPr>
        <w:pStyle w:val="Body Text"/>
      </w:pPr>
      <w:r>
        <w:rPr>
          <w:b/>
        </w:rPr>
        <w:t xml:space="preserve">Ціна продажу лота з урахуванням ПДВ:</w:t>
      </w:r>
      <w:r>
        <w:t xml:space="preserve"> </w:t>
      </w:r>
      <w:r>
        <w:t xml:space="preserve">17 881 200,00 грн</w:t>
      </w:r>
    </w:p>
    <w:p>
      <w:pPr>
        <w:pStyle w:val="Body Text"/>
      </w:pPr>
      <w:r>
        <w:br/>
      </w:r>
    </w:p>
    <w:p>
      <w:pPr>
        <w:pStyle w:val="Body Text"/>
      </w:pPr>
      <w:r>
        <w:rPr>
          <w:b/>
        </w:rPr>
        <w:t xml:space="preserve">Розмір мінімального кроку аукціону:</w:t>
      </w:r>
      <w:r>
        <w:t xml:space="preserve"> </w:t>
      </w:r>
      <w:r>
        <w:t xml:space="preserve">26 311,77 грн</w:t>
      </w:r>
    </w:p>
    <w:p>
      <w:pPr>
        <w:pStyle w:val="Body Text"/>
      </w:pPr>
      <w:r>
        <w:br/>
      </w:r>
    </w:p>
    <w:p>
      <w:pPr>
        <w:pStyle w:val="Body Text"/>
      </w:pPr>
      <w:r>
        <w:rPr>
          <w:b/>
        </w:rPr>
        <w:t xml:space="preserve">Розмір гарантійного внеску:</w:t>
      </w:r>
      <w:r>
        <w:t xml:space="preserve"> </w:t>
      </w:r>
      <w:r>
        <w:t xml:space="preserve">526 235,31 грн</w:t>
      </w:r>
    </w:p>
    <w:p>
      <w:pPr>
        <w:pStyle w:val="Body Text"/>
      </w:pPr>
      <w:r>
        <w:br/>
      </w:r>
    </w:p>
    <w:p>
      <w:pPr>
        <w:pStyle w:val="Body Text"/>
      </w:pPr>
      <w:r>
        <w:rPr>
          <w:b/>
        </w:rPr>
        <w:t xml:space="preserve">Розмір реєстраційного внеску:</w:t>
      </w:r>
      <w:r>
        <w:t xml:space="preserve"> </w:t>
      </w:r>
      <w:r>
        <w:t xml:space="preserve">1 340,00 грн</w:t>
      </w:r>
    </w:p>
    <w:p>
      <w:pPr>
        <w:pStyle w:val="Body Text"/>
      </w:pPr>
      <w:r>
        <w:br/>
      </w:r>
    </w:p>
    <w:p>
      <w:pPr>
        <w:pStyle w:val="Body Text"/>
      </w:pPr>
      <w:r>
        <w:rPr>
          <w:b/>
        </w:rPr>
        <w:t xml:space="preserve">Учасники електронного аукціону:</w:t>
      </w:r>
    </w:p>
    <w:p>
      <w:pPr>
        <w:numPr>
          <w:ilvl w:val="0"/>
          <w:numId w:val="1002"/>
        </w:numPr>
        <w:pStyle w:val="Compact"/>
      </w:pPr>
      <w:r>
        <w:rPr>
          <w:i/>
          <w:u w:val="single"/>
        </w:rPr>
        <w:t xml:space="preserve">ТОВАРИСТВО З ОБМЕЖЕНОЮ ВІДПОВІДАЛЬНІСТЮ "ФУЛНАТ", ЄДРПОУ: 42403252</w:t>
      </w:r>
    </w:p>
    <w:p>
      <w:pPr>
        <w:numPr>
          <w:ilvl w:val="0"/>
          <w:numId w:val="1002"/>
        </w:numPr>
        <w:pStyle w:val="Compact"/>
      </w:pPr>
      <w:r>
        <w:rPr>
          <w:i/>
          <w:u w:val="single"/>
        </w:rPr>
        <w:t xml:space="preserve">ТОВАРИСТВО З ОБМЕЖЕНОЮ ВІДПОВІДАЛЬНІСТЮ "КЛІМХАУС", ЄДРПОУ: 40185267</w:t>
      </w:r>
    </w:p>
    <w:p>
      <w:pPr>
        <w:numPr>
          <w:ilvl w:val="0"/>
          <w:numId w:val="1002"/>
        </w:numPr>
        <w:pStyle w:val="Compact"/>
      </w:pPr>
      <w:r>
        <w:rPr>
          <w:i/>
          <w:u w:val="single"/>
        </w:rPr>
        <w:t xml:space="preserve">Стратієнко Сергій Володимирович, ІПН/РНОКПП: 3396309415</w:t>
      </w:r>
    </w:p>
    <w:p>
      <w:pPr>
        <w:numPr>
          <w:ilvl w:val="0"/>
          <w:numId w:val="1002"/>
        </w:numPr>
        <w:pStyle w:val="Compact"/>
      </w:pPr>
      <w:r>
        <w:rPr>
          <w:i/>
          <w:u w:val="single"/>
        </w:rPr>
        <w:t xml:space="preserve">ПРИВАТНЕ ПІДПРИЄМСТВО "СТАЛКЕР 2008", ЄДРПОУ: 35891075</w:t>
      </w:r>
    </w:p>
    <w:p>
      <w:pPr>
        <w:numPr>
          <w:ilvl w:val="0"/>
          <w:numId w:val="1002"/>
        </w:numPr>
        <w:pStyle w:val="Compact"/>
      </w:pPr>
      <w:r>
        <w:rPr>
          <w:i/>
          <w:u w:val="single"/>
        </w:rPr>
        <w:t xml:space="preserve">ТОВАРИСТВО З ОБМЕЖЕНОЮ ВІДПОВІДАЛЬНІСТЮ "ЛЮТУРУС", ЄДРПОУ: 40173489</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ТОВАРИСТВО З ОБМЕЖЕНОЮ ВІДПОВІДАЛЬНІСТЮ "КЛІМХАУС"</w:t>
            </w:r>
          </w:p>
        </w:tc>
        <w:tc>
          <w:p>
            <w:pPr>
              <w:pStyle w:val="Compact"/>
              <w:jc w:val="left"/>
            </w:pPr>
            <w:r>
              <w:t xml:space="preserve">2 780 000,00 грн</w:t>
            </w:r>
          </w:p>
        </w:tc>
        <w:tc>
          <w:p>
            <w:pPr>
              <w:pStyle w:val="Compact"/>
              <w:jc w:val="left"/>
            </w:pPr>
            <w:r>
              <w:t xml:space="preserve">04.07.2023 08:57:48</w:t>
            </w:r>
          </w:p>
        </w:tc>
      </w:tr>
      <w:tr>
        <w:tc>
          <w:p>
            <w:pPr>
              <w:pStyle w:val="Compact"/>
              <w:jc w:val="left"/>
            </w:pPr>
            <w:r>
              <w:t xml:space="preserve">ТОВАРИСТВО З ОБМЕЖЕНОЮ ВІДПОВІДАЛЬНІСТЮ "ФУЛНАТ"</w:t>
            </w:r>
          </w:p>
        </w:tc>
        <w:tc>
          <w:p>
            <w:pPr>
              <w:pStyle w:val="Compact"/>
              <w:jc w:val="left"/>
            </w:pPr>
            <w:r>
              <w:t xml:space="preserve">3 001 000,00 грн</w:t>
            </w:r>
          </w:p>
        </w:tc>
        <w:tc>
          <w:p>
            <w:pPr>
              <w:pStyle w:val="Compact"/>
              <w:jc w:val="left"/>
            </w:pPr>
            <w:r>
              <w:t xml:space="preserve">04.07.2023 16:06:16</w:t>
            </w:r>
          </w:p>
        </w:tc>
      </w:tr>
      <w:tr>
        <w:tc>
          <w:p>
            <w:pPr>
              <w:pStyle w:val="Compact"/>
              <w:jc w:val="left"/>
            </w:pPr>
            <w:r>
              <w:t xml:space="preserve">Стратієнко Сергій Володимирович</w:t>
            </w:r>
          </w:p>
        </w:tc>
        <w:tc>
          <w:p>
            <w:pPr>
              <w:pStyle w:val="Compact"/>
              <w:jc w:val="left"/>
            </w:pPr>
            <w:r>
              <w:t xml:space="preserve">7 500 580,00 грн</w:t>
            </w:r>
          </w:p>
        </w:tc>
        <w:tc>
          <w:p>
            <w:pPr>
              <w:pStyle w:val="Compact"/>
              <w:jc w:val="left"/>
            </w:pPr>
            <w:r>
              <w:t xml:space="preserve">04.07.2023 12:27:45</w:t>
            </w:r>
          </w:p>
        </w:tc>
      </w:tr>
      <w:tr>
        <w:tc>
          <w:p>
            <w:pPr>
              <w:pStyle w:val="Compact"/>
              <w:jc w:val="left"/>
            </w:pPr>
            <w:r>
              <w:t xml:space="preserve">ПРИВАТНЕ ПІДПРИЄМСТВО "СТАЛКЕР 2008"</w:t>
            </w:r>
          </w:p>
        </w:tc>
        <w:tc>
          <w:p>
            <w:pPr>
              <w:pStyle w:val="Compact"/>
              <w:jc w:val="left"/>
            </w:pPr>
            <w:r>
              <w:t xml:space="preserve">8 888 888,00 грн</w:t>
            </w:r>
          </w:p>
        </w:tc>
        <w:tc>
          <w:p>
            <w:pPr>
              <w:pStyle w:val="Compact"/>
              <w:jc w:val="left"/>
            </w:pPr>
            <w:r>
              <w:t xml:space="preserve">04.07.2023 15:12:35</w:t>
            </w:r>
          </w:p>
        </w:tc>
      </w:tr>
      <w:tr>
        <w:tc>
          <w:p>
            <w:pPr>
              <w:pStyle w:val="Compact"/>
              <w:jc w:val="left"/>
            </w:pPr>
            <w:r>
              <w:t xml:space="preserve">ТОВАРИСТВО З ОБМЕЖЕНОЮ ВІДПОВІДАЛЬНІСТЮ "ЛЮТУРУС"</w:t>
            </w:r>
          </w:p>
        </w:tc>
        <w:tc>
          <w:p>
            <w:pPr>
              <w:pStyle w:val="Compact"/>
              <w:jc w:val="left"/>
            </w:pPr>
            <w:r>
              <w:t xml:space="preserve">10 595 599,00 грн</w:t>
            </w:r>
          </w:p>
        </w:tc>
        <w:tc>
          <w:p>
            <w:pPr>
              <w:pStyle w:val="Compact"/>
              <w:jc w:val="left"/>
            </w:pPr>
            <w:r>
              <w:t xml:space="preserve">04.07.2023 19:39:16</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ТОВАРИСТВО З ОБМЕЖЕНОЮ ВІДПОВІДАЛЬНІСТЮ "КЛІМХАУС"</w:t>
            </w:r>
          </w:p>
        </w:tc>
        <w:tc>
          <w:p>
            <w:pPr>
              <w:pStyle w:val="Compact"/>
              <w:jc w:val="left"/>
            </w:pPr>
            <w:r>
              <w:t xml:space="preserve">2 780 000,00 грн</w:t>
            </w:r>
          </w:p>
        </w:tc>
        <w:tc>
          <w:p>
            <w:pPr>
              <w:pStyle w:val="Compact"/>
              <w:jc w:val="left"/>
            </w:pPr>
            <w:r>
              <w:t xml:space="preserve">04.07.2023 08:57:48</w:t>
            </w:r>
          </w:p>
        </w:tc>
      </w:tr>
      <w:tr>
        <w:tc>
          <w:p>
            <w:pPr>
              <w:pStyle w:val="Compact"/>
              <w:jc w:val="left"/>
            </w:pPr>
            <w:r>
              <w:t xml:space="preserve">ТОВАРИСТВО З ОБМЕЖЕНОЮ ВІДПОВІДАЛЬНІСТЮ "ФУЛНАТ"</w:t>
            </w:r>
          </w:p>
        </w:tc>
        <w:tc>
          <w:p>
            <w:pPr>
              <w:pStyle w:val="Compact"/>
              <w:jc w:val="left"/>
            </w:pPr>
            <w:r>
              <w:t xml:space="preserve">3 001 000,00 грн</w:t>
            </w:r>
          </w:p>
        </w:tc>
        <w:tc>
          <w:p>
            <w:pPr>
              <w:pStyle w:val="Compact"/>
              <w:jc w:val="left"/>
            </w:pPr>
            <w:r>
              <w:t xml:space="preserve">04.07.2023 16:06:16</w:t>
            </w:r>
          </w:p>
        </w:tc>
      </w:tr>
      <w:tr>
        <w:tc>
          <w:p>
            <w:pPr>
              <w:pStyle w:val="Compact"/>
              <w:jc w:val="left"/>
            </w:pPr>
            <w:r>
              <w:t xml:space="preserve">Стратієнко Сергій Володимирович</w:t>
            </w:r>
          </w:p>
        </w:tc>
        <w:tc>
          <w:p>
            <w:pPr>
              <w:pStyle w:val="Compact"/>
              <w:jc w:val="left"/>
            </w:pPr>
            <w:r>
              <w:t xml:space="preserve">12 000 000,00 грн</w:t>
            </w:r>
          </w:p>
        </w:tc>
        <w:tc>
          <w:p>
            <w:pPr>
              <w:pStyle w:val="Compact"/>
              <w:jc w:val="left"/>
            </w:pPr>
            <w:r>
              <w:t xml:space="preserve">05.07.2023 11:31:16</w:t>
            </w:r>
          </w:p>
        </w:tc>
      </w:tr>
      <w:tr>
        <w:tc>
          <w:p>
            <w:pPr>
              <w:pStyle w:val="Compact"/>
              <w:jc w:val="left"/>
            </w:pPr>
            <w:r>
              <w:t xml:space="preserve">ПРИВАТНЕ ПІДПРИЄМСТВО "СТАЛКЕР 2008"</w:t>
            </w:r>
          </w:p>
        </w:tc>
        <w:tc>
          <w:p>
            <w:pPr>
              <w:pStyle w:val="Compact"/>
              <w:jc w:val="left"/>
            </w:pPr>
            <w:r>
              <w:t xml:space="preserve">12 100 000,00 грн</w:t>
            </w:r>
          </w:p>
        </w:tc>
        <w:tc>
          <w:p>
            <w:pPr>
              <w:pStyle w:val="Compact"/>
              <w:jc w:val="left"/>
            </w:pPr>
            <w:r>
              <w:t xml:space="preserve">05.07.2023 11:35:17</w:t>
            </w:r>
          </w:p>
        </w:tc>
      </w:tr>
      <w:tr>
        <w:tc>
          <w:p>
            <w:pPr>
              <w:pStyle w:val="Compact"/>
              <w:jc w:val="left"/>
            </w:pPr>
            <w:r>
              <w:t xml:space="preserve">ТОВАРИСТВО З ОБМЕЖЕНОЮ ВІДПОВІДАЛЬНІСТЮ "ЛЮТУРУС"</w:t>
            </w:r>
          </w:p>
        </w:tc>
        <w:tc>
          <w:p>
            <w:pPr>
              <w:pStyle w:val="Compact"/>
              <w:jc w:val="left"/>
            </w:pPr>
            <w:r>
              <w:t xml:space="preserve">12 105 000,00 грн</w:t>
            </w:r>
          </w:p>
        </w:tc>
        <w:tc>
          <w:p>
            <w:pPr>
              <w:pStyle w:val="Compact"/>
              <w:jc w:val="left"/>
            </w:pPr>
            <w:r>
              <w:t xml:space="preserve">05.07.2023 11:38:53</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ТОВАРИСТВО З ОБМЕЖЕНОЮ ВІДПОВІДАЛЬНІСТЮ "КЛІМХАУС"</w:t>
            </w:r>
          </w:p>
        </w:tc>
        <w:tc>
          <w:p>
            <w:pPr>
              <w:pStyle w:val="Compact"/>
              <w:jc w:val="left"/>
            </w:pPr>
            <w:r>
              <w:t xml:space="preserve">3 100 000,00 грн</w:t>
            </w:r>
          </w:p>
        </w:tc>
        <w:tc>
          <w:p>
            <w:pPr>
              <w:pStyle w:val="Compact"/>
              <w:jc w:val="left"/>
            </w:pPr>
            <w:r>
              <w:t xml:space="preserve">05.07.2023 11:44:13</w:t>
            </w:r>
          </w:p>
        </w:tc>
      </w:tr>
      <w:tr>
        <w:tc>
          <w:p>
            <w:pPr>
              <w:pStyle w:val="Compact"/>
              <w:jc w:val="left"/>
            </w:pPr>
            <w:r>
              <w:t xml:space="preserve">ТОВАРИСТВО З ОБМЕЖЕНОЮ ВІДПОВІДАЛЬНІСТЮ "ФУЛНАТ"</w:t>
            </w:r>
          </w:p>
        </w:tc>
        <w:tc>
          <w:p>
            <w:pPr>
              <w:pStyle w:val="Compact"/>
              <w:jc w:val="left"/>
            </w:pPr>
            <w:r>
              <w:t xml:space="preserve">3 001 000,00 грн</w:t>
            </w:r>
          </w:p>
        </w:tc>
        <w:tc>
          <w:p>
            <w:pPr>
              <w:pStyle w:val="Compact"/>
              <w:jc w:val="left"/>
            </w:pPr>
            <w:r>
              <w:t xml:space="preserve">04.07.2023 16:06:16</w:t>
            </w:r>
          </w:p>
        </w:tc>
      </w:tr>
      <w:tr>
        <w:tc>
          <w:p>
            <w:pPr>
              <w:pStyle w:val="Compact"/>
              <w:jc w:val="left"/>
            </w:pPr>
            <w:r>
              <w:t xml:space="preserve">Стратієнко Сергій Володимирович</w:t>
            </w:r>
          </w:p>
        </w:tc>
        <w:tc>
          <w:p>
            <w:pPr>
              <w:pStyle w:val="Compact"/>
              <w:jc w:val="left"/>
            </w:pPr>
            <w:r>
              <w:t xml:space="preserve">14 000 000,00 грн</w:t>
            </w:r>
          </w:p>
        </w:tc>
        <w:tc>
          <w:p>
            <w:pPr>
              <w:pStyle w:val="Compact"/>
              <w:jc w:val="left"/>
            </w:pPr>
            <w:r>
              <w:t xml:space="preserve">05.07.2023 11:49:06</w:t>
            </w:r>
          </w:p>
        </w:tc>
      </w:tr>
      <w:tr>
        <w:tc>
          <w:p>
            <w:pPr>
              <w:pStyle w:val="Compact"/>
              <w:jc w:val="left"/>
            </w:pPr>
            <w:r>
              <w:t xml:space="preserve">ПРИВАТНЕ ПІДПРИЄМСТВО "СТАЛКЕР 2008"</w:t>
            </w:r>
          </w:p>
        </w:tc>
        <w:tc>
          <w:p>
            <w:pPr>
              <w:pStyle w:val="Compact"/>
              <w:jc w:val="left"/>
            </w:pPr>
            <w:r>
              <w:t xml:space="preserve">12 126 311,77 грн</w:t>
            </w:r>
          </w:p>
        </w:tc>
        <w:tc>
          <w:p>
            <w:pPr>
              <w:pStyle w:val="Compact"/>
              <w:jc w:val="left"/>
            </w:pPr>
            <w:r>
              <w:t xml:space="preserve">05.07.2023 11:54:47</w:t>
            </w:r>
          </w:p>
        </w:tc>
      </w:tr>
      <w:tr>
        <w:tc>
          <w:p>
            <w:pPr>
              <w:pStyle w:val="Compact"/>
              <w:jc w:val="left"/>
            </w:pPr>
            <w:r>
              <w:t xml:space="preserve">ТОВАРИСТВО З ОБМЕЖЕНОЮ ВІДПОВІДАЛЬНІСТЮ "ЛЮТУРУС"</w:t>
            </w:r>
          </w:p>
        </w:tc>
        <w:tc>
          <w:p>
            <w:pPr>
              <w:pStyle w:val="Compact"/>
              <w:jc w:val="left"/>
            </w:pPr>
            <w:r>
              <w:t xml:space="preserve">14 001 000,00 грн</w:t>
            </w:r>
          </w:p>
        </w:tc>
        <w:tc>
          <w:p>
            <w:pPr>
              <w:pStyle w:val="Compact"/>
              <w:jc w:val="left"/>
            </w:pPr>
            <w:r>
              <w:t xml:space="preserve">05.07.2023 11:55:56</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ТОВАРИСТВО З ОБМЕЖЕНОЮ ВІДПОВІДАЛЬНІСТЮ "ФУЛНАТ"</w:t>
            </w:r>
          </w:p>
        </w:tc>
        <w:tc>
          <w:p>
            <w:pPr>
              <w:pStyle w:val="Compact"/>
              <w:jc w:val="left"/>
            </w:pPr>
            <w:r>
              <w:t xml:space="preserve">3 001 000,00 грн</w:t>
            </w:r>
          </w:p>
        </w:tc>
        <w:tc>
          <w:p>
            <w:pPr>
              <w:pStyle w:val="Compact"/>
              <w:jc w:val="left"/>
            </w:pPr>
            <w:r>
              <w:t xml:space="preserve">04.07.2023 16:06:16</w:t>
            </w:r>
          </w:p>
        </w:tc>
      </w:tr>
      <w:tr>
        <w:tc>
          <w:p>
            <w:pPr>
              <w:pStyle w:val="Compact"/>
              <w:jc w:val="left"/>
            </w:pPr>
            <w:r>
              <w:t xml:space="preserve">ТОВАРИСТВО З ОБМЕЖЕНОЮ ВІДПОВІДАЛЬНІСТЮ "КЛІМХАУС"</w:t>
            </w:r>
          </w:p>
        </w:tc>
        <w:tc>
          <w:p>
            <w:pPr>
              <w:pStyle w:val="Compact"/>
              <w:jc w:val="left"/>
            </w:pPr>
            <w:r>
              <w:t xml:space="preserve">3 100 000,00 грн</w:t>
            </w:r>
          </w:p>
        </w:tc>
        <w:tc>
          <w:p>
            <w:pPr>
              <w:pStyle w:val="Compact"/>
              <w:jc w:val="left"/>
            </w:pPr>
            <w:r>
              <w:t xml:space="preserve">05.07.2023 11:44:13</w:t>
            </w:r>
          </w:p>
        </w:tc>
      </w:tr>
      <w:tr>
        <w:tc>
          <w:p>
            <w:pPr>
              <w:pStyle w:val="Compact"/>
              <w:jc w:val="left"/>
            </w:pPr>
            <w:r>
              <w:t xml:space="preserve">ПРИВАТНЕ ПІДПРИЄМСТВО "СТАЛКЕР 2008"</w:t>
            </w:r>
          </w:p>
        </w:tc>
        <w:tc>
          <w:p>
            <w:pPr>
              <w:pStyle w:val="Compact"/>
              <w:jc w:val="left"/>
            </w:pPr>
            <w:r>
              <w:t xml:space="preserve">12 152 623,54 грн</w:t>
            </w:r>
          </w:p>
        </w:tc>
        <w:tc>
          <w:p>
            <w:pPr>
              <w:pStyle w:val="Compact"/>
              <w:jc w:val="left"/>
            </w:pPr>
            <w:r>
              <w:t xml:space="preserve">05.07.2023 12:07:23</w:t>
            </w:r>
          </w:p>
        </w:tc>
      </w:tr>
      <w:tr>
        <w:tc>
          <w:p>
            <w:pPr>
              <w:pStyle w:val="Compact"/>
              <w:jc w:val="left"/>
            </w:pPr>
            <w:r>
              <w:t xml:space="preserve">Стратієнко Сергій Володимирович</w:t>
            </w:r>
          </w:p>
        </w:tc>
        <w:tc>
          <w:p>
            <w:pPr>
              <w:pStyle w:val="Compact"/>
              <w:jc w:val="left"/>
            </w:pPr>
            <w:r>
              <w:t xml:space="preserve">14 900 000,00 грн</w:t>
            </w:r>
          </w:p>
        </w:tc>
        <w:tc>
          <w:p>
            <w:pPr>
              <w:pStyle w:val="Compact"/>
              <w:jc w:val="left"/>
            </w:pPr>
            <w:r>
              <w:t xml:space="preserve">05.07.2023 12:10:13</w:t>
            </w:r>
          </w:p>
        </w:tc>
      </w:tr>
      <w:tr>
        <w:tc>
          <w:p>
            <w:pPr>
              <w:pStyle w:val="Compact"/>
              <w:jc w:val="left"/>
            </w:pPr>
            <w:r>
              <w:t xml:space="preserve">ТОВАРИСТВО З ОБМЕЖЕНОЮ ВІДПОВІДАЛЬНІСТЮ "ЛЮТУРУС"</w:t>
            </w:r>
          </w:p>
        </w:tc>
        <w:tc>
          <w:p>
            <w:pPr>
              <w:pStyle w:val="Compact"/>
              <w:jc w:val="left"/>
            </w:pPr>
            <w:r>
              <w:t xml:space="preserve">14 901 000,00 грн</w:t>
            </w:r>
          </w:p>
        </w:tc>
        <w:tc>
          <w:p>
            <w:pPr>
              <w:pStyle w:val="Compact"/>
              <w:jc w:val="left"/>
            </w:pPr>
            <w:r>
              <w:t xml:space="preserve">05.07.2023 12:13:42</w:t>
            </w:r>
          </w:p>
        </w:tc>
      </w:tr>
    </w:tbl>
    <w:p>
      <w:pPr>
        <w:pStyle w:val="Body Text"/>
      </w:pPr>
      <w:r>
        <w:br/>
      </w:r>
    </w:p>
    <w:p>
      <w:pPr>
        <w:pStyle w:val="Body Text"/>
      </w:pPr>
      <w:r>
        <w:rPr>
          <w:b/>
        </w:rPr>
        <w:t xml:space="preserve">Переможець електронного аукціону:</w:t>
      </w:r>
      <w:r>
        <w:t xml:space="preserve"> </w:t>
      </w:r>
      <w:r>
        <w:rPr>
          <w:i/>
          <w:u w:val="single"/>
        </w:rPr>
        <w:t xml:space="preserve">ТОВАРИСТВО З ОБМЕЖЕНОЮ ВІДПОВІДАЛЬНІСТЮ "ЛЮТУРУС", ЄДРПОУ: 40173489</w:t>
      </w:r>
    </w:p>
    <w:p>
      <w:pPr>
        <w:pStyle w:val="Body Text"/>
      </w:pPr>
      <w:r>
        <w:br/>
      </w:r>
    </w:p>
    <w:p>
      <w:pPr>
        <w:pStyle w:val="Body Text"/>
      </w:pPr>
      <w:r>
        <w:rPr>
          <w:b/>
        </w:rPr>
        <w:t xml:space="preserve">Учасник, стосовно якого прийнято рішення про відмову у затвердженні протоколу про результати</w:t>
      </w:r>
      <w:r>
        <w:rPr>
          <w:b/>
        </w:rPr>
        <w:t xml:space="preserve"> </w:t>
      </w:r>
      <w:r>
        <w:rPr>
          <w:b/>
        </w:rPr>
        <w:t xml:space="preserve">електронного аукціону або про відмову від укладення договору купівлі-продажу, чи складено акт</w:t>
      </w:r>
      <w:r>
        <w:rPr>
          <w:b/>
        </w:rPr>
        <w:t xml:space="preserve"> </w:t>
      </w:r>
      <w:r>
        <w:rPr>
          <w:b/>
        </w:rPr>
        <w:t xml:space="preserve">відповідно до п. 67 Порядку проведення електронних аукціонів для продажу об’єктів малої приватизації,</w:t>
      </w:r>
      <w:r>
        <w:rPr>
          <w:b/>
        </w:rPr>
        <w:t xml:space="preserve"> </w:t>
      </w:r>
      <w:r>
        <w:rPr>
          <w:b/>
        </w:rPr>
        <w:t xml:space="preserve">затвердженого постановою Кабінету Міністрів України від 10.05.2018 № 432</w:t>
      </w:r>
      <w:r>
        <w:t xml:space="preserve"> </w:t>
      </w:r>
      <w:r>
        <w:rPr>
          <w:i/>
        </w:rPr>
        <w:t xml:space="preserve">__________</w:t>
      </w:r>
      <w:r>
        <w:t xml:space="preserve"> </w:t>
      </w:r>
      <w:r>
        <w:rPr>
          <w:i/>
        </w:rPr>
        <w:t xml:space="preserve">(найменування учасника, код за ЄДРПОУ для юридичних осіб;ПІБ учасника,номер облікової картки платника податків,</w:t>
      </w:r>
      <w:r>
        <w:rPr>
          <w:i/>
        </w:rPr>
        <w:t xml:space="preserve"> </w:t>
      </w:r>
      <w:r>
        <w:rPr>
          <w:i/>
        </w:rPr>
        <w:t xml:space="preserve">у разі відсутності – серія і номер паспорта – для фізичних осіб*)</w:t>
      </w:r>
    </w:p>
    <w:p>
      <w:pPr>
        <w:pStyle w:val="Body Text"/>
      </w:pPr>
      <w:r>
        <w:br/>
      </w:r>
    </w:p>
    <w:p>
      <w:pPr>
        <w:pStyle w:val="Body Text"/>
      </w:pPr>
      <w:r>
        <w:rPr>
          <w:b/>
        </w:rPr>
        <w:t xml:space="preserve">Реквізити рахунку оператора, через електронний майданчик якого надано найвищу цінову пропозицію</w:t>
      </w:r>
      <w:r>
        <w:rPr>
          <w:b/>
        </w:rPr>
        <w:t xml:space="preserve"> </w:t>
      </w:r>
      <w:r>
        <w:rPr>
          <w:b/>
        </w:rPr>
        <w:t xml:space="preserve">для доплати переможцем винагороди оператору (плати за участь в електронному аукціоні), якщо сума такої винагороди</w:t>
      </w:r>
      <w:r>
        <w:rPr>
          <w:b/>
        </w:rPr>
        <w:t xml:space="preserve"> </w:t>
      </w:r>
      <w:r>
        <w:rPr>
          <w:b/>
        </w:rPr>
        <w:t xml:space="preserve">перевищує суму гарантійного внеску:</w:t>
      </w:r>
      <w:r>
        <w:t xml:space="preserve"> </w:t>
      </w:r>
      <w:r>
        <w:t xml:space="preserve">__________</w:t>
      </w:r>
    </w:p>
    <w:p>
      <w:pPr>
        <w:pStyle w:val="Body Text"/>
      </w:pPr>
      <w:r>
        <w:br/>
      </w:r>
    </w:p>
    <w:p>
      <w:pPr>
        <w:pStyle w:val="Body Text"/>
      </w:pPr>
      <w:r>
        <w:rPr>
          <w:b/>
        </w:rPr>
        <w:t xml:space="preserve">Винагорода оператора (плата за участь в електронному аукціоні):</w:t>
      </w:r>
      <w:r>
        <w:t xml:space="preserve"> </w:t>
      </w:r>
      <w:r>
        <w:t xml:space="preserve">447 030,00 грн з ПДВ</w:t>
      </w:r>
    </w:p>
    <w:p>
      <w:pPr>
        <w:pStyle w:val="Body Text"/>
      </w:pPr>
      <w:r>
        <w:br/>
      </w:r>
    </w:p>
    <w:p>
      <w:pPr>
        <w:pStyle w:val="Body Text"/>
      </w:pPr>
      <w:r>
        <w:rPr>
          <w:b/>
        </w:rPr>
        <w:t xml:space="preserve">Сума, що підлягає доплаті переможцем електронного аукціону оператору, через електронний майданчик якого</w:t>
      </w:r>
      <w:r>
        <w:rPr>
          <w:b/>
        </w:rPr>
        <w:t xml:space="preserve"> </w:t>
      </w:r>
      <w:r>
        <w:rPr>
          <w:b/>
        </w:rPr>
        <w:t xml:space="preserve">надано найвищу цінову пропозицію, якщо сума винагороди оператора (плати за участь в електронному аукціоні)</w:t>
      </w:r>
      <w:r>
        <w:rPr>
          <w:b/>
        </w:rPr>
        <w:t xml:space="preserve"> </w:t>
      </w:r>
      <w:r>
        <w:rPr>
          <w:b/>
        </w:rPr>
        <w:t xml:space="preserve">перевищує суму гарантійного внеску:</w:t>
      </w:r>
      <w:r>
        <w:t xml:space="preserve"> </w:t>
      </w:r>
      <w:r>
        <w:t xml:space="preserve">0,00 грн</w:t>
      </w:r>
    </w:p>
    <w:p>
      <w:pPr>
        <w:pStyle w:val="Body Text"/>
      </w:pPr>
      <w:r>
        <w:br/>
      </w:r>
    </w:p>
    <w:p>
      <w:pPr>
        <w:pStyle w:val="Body Text"/>
      </w:pPr>
      <w:r>
        <w:rPr>
          <w:b/>
        </w:rPr>
        <w:t xml:space="preserve">Реквізити рахунку 1 для перерахування оператором реєстраційних внесків:</w:t>
      </w:r>
    </w:p>
    <w:p>
      <w:pPr>
        <w:numPr>
          <w:ilvl w:val="0"/>
          <w:numId w:val="1003"/>
        </w:numPr>
        <w:pStyle w:val="Compact"/>
      </w:pPr>
      <w:r>
        <w:t xml:space="preserve">Одержувач: Одержувач: Регіональне відділення Фонду державного майна України по Київській, Черкаській та Чернігівській областях</w:t>
      </w:r>
    </w:p>
    <w:p>
      <w:pPr>
        <w:numPr>
          <w:ilvl w:val="0"/>
          <w:numId w:val="1003"/>
        </w:numPr>
        <w:pStyle w:val="Compact"/>
      </w:pPr>
      <w:r>
        <w:t xml:space="preserve">Код ЄДРПОУ або ІПН або паспорт: 43173325</w:t>
      </w:r>
    </w:p>
    <w:p>
      <w:pPr>
        <w:numPr>
          <w:ilvl w:val="0"/>
          <w:numId w:val="1003"/>
        </w:numPr>
        <w:pStyle w:val="Compact"/>
      </w:pPr>
      <w:r>
        <w:t xml:space="preserve">Назва банку: Державна казначейська служба України, м. Київ</w:t>
      </w:r>
    </w:p>
    <w:p>
      <w:pPr>
        <w:numPr>
          <w:ilvl w:val="0"/>
          <w:numId w:val="1003"/>
        </w:numPr>
        <w:pStyle w:val="Compact"/>
      </w:pPr>
      <w:r>
        <w:t xml:space="preserve">ЄДРПОУ банку:</w:t>
      </w:r>
      <w:r>
        <w:t xml:space="preserve"> </w:t>
      </w:r>
      <w:r>
        <w:t xml:space="preserve">43173325</w:t>
      </w:r>
    </w:p>
    <w:p>
      <w:pPr>
        <w:numPr>
          <w:ilvl w:val="0"/>
          <w:numId w:val="1003"/>
        </w:numPr>
        <w:pStyle w:val="Compact"/>
      </w:pPr>
      <w:r>
        <w:t xml:space="preserve">МФО банку:</w:t>
      </w:r>
      <w:r>
        <w:t xml:space="preserve"> </w:t>
      </w:r>
      <w:r>
        <w:t xml:space="preserve">820172</w:t>
      </w:r>
    </w:p>
    <w:p>
      <w:pPr>
        <w:numPr>
          <w:ilvl w:val="0"/>
          <w:numId w:val="1003"/>
        </w:numPr>
        <w:pStyle w:val="Compact"/>
      </w:pPr>
      <w:r>
        <w:t xml:space="preserve">Номер банківського рахунку в форматі IBAN:</w:t>
      </w:r>
      <w:r>
        <w:t xml:space="preserve"> </w:t>
      </w:r>
      <w:r>
        <w:t xml:space="preserve">UA568201720355519001000140075</w:t>
      </w:r>
    </w:p>
    <w:p>
      <w:pPr>
        <w:pStyle w:val="First Paragraph"/>
      </w:pPr>
      <w:r>
        <w:br/>
      </w:r>
    </w:p>
    <w:p>
      <w:pPr>
        <w:pStyle w:val="Body Text"/>
      </w:pPr>
      <w:r>
        <w:rPr>
          <w:b/>
        </w:rPr>
        <w:t xml:space="preserve">Сума, що підлягає перерахуванню оператором на рахунок 1:</w:t>
      </w:r>
      <w:r>
        <w:t xml:space="preserve"> </w:t>
      </w:r>
      <w:r>
        <w:t xml:space="preserve">1 340,00 грн</w:t>
      </w:r>
    </w:p>
    <w:p>
      <w:pPr>
        <w:pStyle w:val="Body Text"/>
      </w:pPr>
      <w:r>
        <w:br/>
      </w:r>
    </w:p>
    <w:p>
      <w:pPr>
        <w:pStyle w:val="Body Text"/>
      </w:pPr>
      <w:r>
        <w:rPr>
          <w:b/>
        </w:rPr>
        <w:t xml:space="preserve">Реквізити рахунку 2 для перерахування оператором залишку гарантійного внеску (після вирахування винагороди оператора):</w:t>
      </w:r>
    </w:p>
    <w:p>
      <w:pPr>
        <w:numPr>
          <w:ilvl w:val="0"/>
          <w:numId w:val="1004"/>
        </w:numPr>
        <w:pStyle w:val="Compact"/>
      </w:pPr>
      <w:r>
        <w:t xml:space="preserve">Одержувач: Одержувач: Регіональне відділення Фонду державного майна України по Київській, Черкаській та Чернігівській областях</w:t>
      </w:r>
    </w:p>
    <w:p>
      <w:pPr>
        <w:numPr>
          <w:ilvl w:val="0"/>
          <w:numId w:val="1004"/>
        </w:numPr>
        <w:pStyle w:val="Compact"/>
      </w:pPr>
      <w:r>
        <w:t xml:space="preserve">Код ЄДРПОУ або ІПН або паспорт: 43173325</w:t>
      </w:r>
    </w:p>
    <w:p>
      <w:pPr>
        <w:numPr>
          <w:ilvl w:val="0"/>
          <w:numId w:val="1004"/>
        </w:numPr>
        <w:pStyle w:val="Compact"/>
      </w:pPr>
      <w:r>
        <w:t xml:space="preserve">Назва банку: Державна казначейська служба України, м. Київ</w:t>
      </w:r>
    </w:p>
    <w:p>
      <w:pPr>
        <w:numPr>
          <w:ilvl w:val="0"/>
          <w:numId w:val="1004"/>
        </w:numPr>
        <w:pStyle w:val="Compact"/>
      </w:pPr>
      <w:r>
        <w:t xml:space="preserve">ЄДРПОУ банку:</w:t>
      </w:r>
      <w:r>
        <w:t xml:space="preserve"> </w:t>
      </w:r>
      <w:r>
        <w:t xml:space="preserve">43173325</w:t>
      </w:r>
    </w:p>
    <w:p>
      <w:pPr>
        <w:numPr>
          <w:ilvl w:val="0"/>
          <w:numId w:val="1004"/>
        </w:numPr>
        <w:pStyle w:val="Compact"/>
      </w:pPr>
      <w:r>
        <w:t xml:space="preserve">МФО банку:</w:t>
      </w:r>
      <w:r>
        <w:t xml:space="preserve"> </w:t>
      </w:r>
      <w:r>
        <w:t xml:space="preserve">820172</w:t>
      </w:r>
    </w:p>
    <w:p>
      <w:pPr>
        <w:numPr>
          <w:ilvl w:val="0"/>
          <w:numId w:val="1004"/>
        </w:numPr>
        <w:pStyle w:val="Compact"/>
      </w:pPr>
      <w:r>
        <w:t xml:space="preserve">Номер банківського рахунку в форматі IBAN:</w:t>
      </w:r>
      <w:r>
        <w:t xml:space="preserve"> </w:t>
      </w:r>
      <w:r>
        <w:t xml:space="preserve">UA598201720355289001000140075</w:t>
      </w:r>
    </w:p>
    <w:p>
      <w:pPr>
        <w:pStyle w:val="First Paragraph"/>
      </w:pPr>
      <w:r>
        <w:br/>
      </w:r>
    </w:p>
    <w:p>
      <w:pPr>
        <w:pStyle w:val="Body Text"/>
      </w:pPr>
      <w:r>
        <w:rPr>
          <w:b/>
        </w:rPr>
        <w:t xml:space="preserve">Сума, що підлягає перерахуванню оператором на рахунок 2:</w:t>
      </w:r>
      <w:r>
        <w:t xml:space="preserve"> </w:t>
      </w:r>
      <w:r>
        <w:t xml:space="preserve">79 205,31 грн</w:t>
      </w:r>
    </w:p>
    <w:p>
      <w:pPr>
        <w:pStyle w:val="Body Text"/>
      </w:pPr>
      <w:r>
        <w:br/>
      </w:r>
    </w:p>
    <w:p>
      <w:pPr>
        <w:pStyle w:val="Body Text"/>
      </w:pPr>
      <w:r>
        <w:rPr>
          <w:b/>
        </w:rPr>
        <w:t xml:space="preserve">Реквізити рахунку 3 для проведення переможцем електронного аукціону розрахунків за придбаний об’єкт:</w:t>
      </w:r>
    </w:p>
    <w:p>
      <w:pPr>
        <w:numPr>
          <w:ilvl w:val="0"/>
          <w:numId w:val="1005"/>
        </w:numPr>
        <w:pStyle w:val="Compact"/>
      </w:pPr>
      <w:r>
        <w:t xml:space="preserve">Одержувач: Одержувач: Регіональне відділення Фонду державного майна України по Київській, Черкаській та Чернігівській областях</w:t>
      </w:r>
    </w:p>
    <w:p>
      <w:pPr>
        <w:numPr>
          <w:ilvl w:val="0"/>
          <w:numId w:val="1005"/>
        </w:numPr>
        <w:pStyle w:val="Compact"/>
      </w:pPr>
      <w:r>
        <w:t xml:space="preserve">Код ЄДРПОУ або ІПН або паспорт: 43173325</w:t>
      </w:r>
    </w:p>
    <w:p>
      <w:pPr>
        <w:numPr>
          <w:ilvl w:val="0"/>
          <w:numId w:val="1005"/>
        </w:numPr>
        <w:pStyle w:val="Compact"/>
      </w:pPr>
      <w:r>
        <w:t xml:space="preserve">Назва банку: Державна казначейська служба України, м. Київ</w:t>
      </w:r>
    </w:p>
    <w:p>
      <w:pPr>
        <w:numPr>
          <w:ilvl w:val="0"/>
          <w:numId w:val="1005"/>
        </w:numPr>
        <w:pStyle w:val="Compact"/>
      </w:pPr>
      <w:r>
        <w:t xml:space="preserve">ЄДРПОУ банку:</w:t>
      </w:r>
      <w:r>
        <w:t xml:space="preserve"> </w:t>
      </w:r>
      <w:r>
        <w:t xml:space="preserve">43173325</w:t>
      </w:r>
    </w:p>
    <w:p>
      <w:pPr>
        <w:numPr>
          <w:ilvl w:val="0"/>
          <w:numId w:val="1005"/>
        </w:numPr>
        <w:pStyle w:val="Compact"/>
      </w:pPr>
      <w:r>
        <w:t xml:space="preserve">МФО банку:</w:t>
      </w:r>
      <w:r>
        <w:t xml:space="preserve"> </w:t>
      </w:r>
      <w:r>
        <w:t xml:space="preserve">820172</w:t>
      </w:r>
    </w:p>
    <w:p>
      <w:pPr>
        <w:numPr>
          <w:ilvl w:val="0"/>
          <w:numId w:val="1005"/>
        </w:numPr>
        <w:pStyle w:val="Compact"/>
      </w:pPr>
      <w:r>
        <w:t xml:space="preserve">Номер банківського рахунку в форматі IBAN:</w:t>
      </w:r>
      <w:r>
        <w:t xml:space="preserve"> </w:t>
      </w:r>
      <w:r>
        <w:t xml:space="preserve">UA568201720355519001000140075</w:t>
      </w:r>
    </w:p>
    <w:p>
      <w:pPr>
        <w:pStyle w:val="First Paragraph"/>
      </w:pPr>
      <w:r>
        <w:br/>
      </w:r>
    </w:p>
    <w:p>
      <w:pPr>
        <w:pStyle w:val="Body Text"/>
      </w:pPr>
      <w:r>
        <w:rPr>
          <w:b/>
        </w:rPr>
        <w:t xml:space="preserve">Сума, що підлягає сплаті переможцем електронного аукціону на рахунок 3,</w:t>
      </w:r>
      <w:r>
        <w:rPr>
          <w:b/>
        </w:rPr>
        <w:t xml:space="preserve"> </w:t>
      </w:r>
      <w:r>
        <w:rPr>
          <w:b/>
        </w:rPr>
        <w:t xml:space="preserve">яка дорівнює ціні продажу лота з урахуванням податків (у випадку їх нарахування),</w:t>
      </w:r>
      <w:r>
        <w:rPr>
          <w:b/>
        </w:rPr>
        <w:t xml:space="preserve"> </w:t>
      </w:r>
      <w:r>
        <w:rPr>
          <w:b/>
        </w:rPr>
        <w:t xml:space="preserve">за вирахуванням залишку гарантійного внеску (після вирахування винагороди оператора):</w:t>
      </w:r>
      <w:r>
        <w:t xml:space="preserve"> </w:t>
      </w:r>
      <w:r>
        <w:t xml:space="preserve">17 801 994,69 грн з ПДВ</w:t>
      </w:r>
    </w:p>
    <w:p>
      <w:pPr>
        <w:pStyle w:val="Body Text"/>
      </w:pPr>
      <w:r>
        <w:br/>
      </w:r>
    </w:p>
    <w:p>
      <w:pPr>
        <w:pStyle w:val="Body Text"/>
      </w:pPr>
      <w:r>
        <w:rPr>
          <w:b/>
        </w:rPr>
        <w:t xml:space="preserve">Протокол про результати електронного аукціону сформовано:</w:t>
      </w:r>
      <w:r>
        <w:t xml:space="preserve"> </w:t>
      </w:r>
      <w:r>
        <w:t xml:space="preserve">05.07.2023 12:16:02</w:t>
      </w:r>
    </w:p>
    <w:p>
      <w:pPr>
        <w:pStyle w:val="Body Text"/>
      </w:pPr>
      <w:r>
        <w:br/>
      </w:r>
    </w:p>
    <w:p>
      <w:pPr>
        <w:pStyle w:val="Body Text"/>
      </w:pPr>
      <w:r>
        <w:rPr>
          <w:i/>
        </w:rPr>
        <w:t xml:space="preserve">Після формування протоколу про результати електронного аукціону переможець електронного аукціону зобов'язується:</w:t>
      </w:r>
    </w:p>
    <w:p>
      <w:pPr>
        <w:numPr>
          <w:ilvl w:val="0"/>
          <w:numId w:val="1006"/>
        </w:numPr>
        <w:pStyle w:val="Compact"/>
      </w:pPr>
      <w:r>
        <w:rPr>
          <w:i/>
        </w:rPr>
        <w:t xml:space="preserve">підписати шляхом накладення кваліфікованих електронних підписів, що базуються на кваліфікованому сертифікаті</w:t>
      </w:r>
      <w:r>
        <w:rPr>
          <w:i/>
        </w:rPr>
        <w:t xml:space="preserve"> </w:t>
      </w:r>
      <w:r>
        <w:rPr>
          <w:i/>
        </w:rPr>
        <w:t xml:space="preserve">електронного підпису або в (3) трьох оригінальних примірниках в письмовій формі** протокол</w:t>
      </w:r>
      <w:r>
        <w:rPr>
          <w:i/>
        </w:rPr>
        <w:t xml:space="preserve"> </w:t>
      </w:r>
      <w:r>
        <w:rPr>
          <w:i/>
        </w:rPr>
        <w:t xml:space="preserve">про результати електронного аукціону протягом (3) трьох робочих днів з дня, наступного за днем формування протоколу</w:t>
      </w:r>
      <w:r>
        <w:rPr>
          <w:i/>
        </w:rPr>
        <w:t xml:space="preserve"> </w:t>
      </w:r>
      <w:r>
        <w:rPr>
          <w:i/>
        </w:rPr>
        <w:t xml:space="preserve">електронною торговою системою та в межах цього строку направити його на підписання оператору,</w:t>
      </w:r>
      <w:r>
        <w:rPr>
          <w:i/>
        </w:rPr>
        <w:t xml:space="preserve"> </w:t>
      </w:r>
      <w:r>
        <w:rPr>
          <w:i/>
        </w:rPr>
        <w:t xml:space="preserve">через який таким переможцем електронного аукціону подано найвищу цінову пропозицію;</w:t>
      </w:r>
    </w:p>
    <w:p>
      <w:pPr>
        <w:numPr>
          <w:ilvl w:val="0"/>
          <w:numId w:val="1006"/>
        </w:numPr>
        <w:pStyle w:val="Compact"/>
      </w:pPr>
      <w:r>
        <w:rPr>
          <w:i/>
        </w:rPr>
        <w:t xml:space="preserve">у межах строку, встановленого для опублікування протоколу про результати електронного аукціону</w:t>
      </w:r>
      <w:r>
        <w:rPr>
          <w:i/>
        </w:rPr>
        <w:t xml:space="preserve"> </w:t>
      </w:r>
      <w:r>
        <w:rPr>
          <w:i/>
        </w:rPr>
        <w:t xml:space="preserve">надати такому оператору оригінали документів, доданих до заяви на участь в електронному аукціоні,</w:t>
      </w:r>
      <w:r>
        <w:rPr>
          <w:i/>
        </w:rPr>
        <w:t xml:space="preserve"> </w:t>
      </w:r>
      <w:r>
        <w:rPr>
          <w:i/>
        </w:rPr>
        <w:t xml:space="preserve">або засвідчити їхні копії шляхом накладення кваліфікованих електронних підписів, що базуються</w:t>
      </w:r>
      <w:r>
        <w:rPr>
          <w:i/>
        </w:rPr>
        <w:t xml:space="preserve"> </w:t>
      </w:r>
      <w:r>
        <w:rPr>
          <w:i/>
        </w:rPr>
        <w:t xml:space="preserve">на кваліфікованому сертифікаті електронного підпису;</w:t>
      </w:r>
    </w:p>
    <w:p>
      <w:pPr>
        <w:numPr>
          <w:ilvl w:val="0"/>
          <w:numId w:val="1006"/>
        </w:numPr>
        <w:pStyle w:val="Compact"/>
      </w:pPr>
      <w:r>
        <w:rPr>
          <w:i/>
        </w:rPr>
        <w:t xml:space="preserve">сплатити на відповідний поточний рахунок органу приватизації ціну продажу об'єкта приватизації</w:t>
      </w:r>
      <w:r>
        <w:rPr>
          <w:i/>
        </w:rPr>
        <w:t xml:space="preserve"> </w:t>
      </w:r>
      <w:r>
        <w:rPr>
          <w:i/>
        </w:rPr>
        <w:t xml:space="preserve">протягом 20 робочих днів з дня формування протоколу про результати електронного аукціону;</w:t>
      </w:r>
    </w:p>
    <w:p>
      <w:pPr>
        <w:numPr>
          <w:ilvl w:val="0"/>
          <w:numId w:val="1006"/>
        </w:numPr>
        <w:pStyle w:val="Compact"/>
      </w:pPr>
      <w:r>
        <w:rPr>
          <w:i/>
        </w:rPr>
        <w:t xml:space="preserve">укласти договір купівлі-продажу об'єкта приватизації з органом приватизації протягом 25 робочих</w:t>
      </w:r>
      <w:r>
        <w:rPr>
          <w:i/>
        </w:rPr>
        <w:t xml:space="preserve"> </w:t>
      </w:r>
      <w:r>
        <w:rPr>
          <w:i/>
        </w:rPr>
        <w:t xml:space="preserve">днів з дня, формування протоколу про результати електронного аукціону;</w:t>
      </w:r>
    </w:p>
    <w:p>
      <w:pPr>
        <w:numPr>
          <w:ilvl w:val="0"/>
          <w:numId w:val="1006"/>
        </w:numPr>
        <w:pStyle w:val="Compact"/>
      </w:pPr>
      <w:r>
        <w:rPr>
          <w:i/>
        </w:rPr>
        <w:t xml:space="preserve">провести повний розрахунок (здійснити доплату винагороди оператора) в межах строку для оплати ціни продажу</w:t>
      </w:r>
      <w:r>
        <w:rPr>
          <w:i/>
        </w:rPr>
        <w:t xml:space="preserve"> </w:t>
      </w:r>
      <w:r>
        <w:rPr>
          <w:i/>
        </w:rPr>
        <w:t xml:space="preserve">об’єкта приватизації (у разі необхідності).</w:t>
      </w:r>
    </w:p>
    <w:p>
      <w:pPr>
        <w:pStyle w:val="First Paragraph"/>
      </w:pPr>
      <w:r>
        <w:br/>
      </w:r>
    </w:p>
    <w:p>
      <w:pPr>
        <w:pStyle w:val="Body Text"/>
      </w:pPr>
      <w:r>
        <w:rPr>
          <w:b/>
        </w:rPr>
        <w:t xml:space="preserve">Переможець електронного аукціону:</w:t>
      </w:r>
      <w:r>
        <w:t xml:space="preserve"> </w:t>
      </w:r>
      <w:r>
        <w:t xml:space="preserve">ТОВАРИСТВО З ОБМЕЖЕНОЮ ВІДПОВІДАЛЬНІСТЮ "ЛЮТУРУС", ЄДРПОУ: 40173489</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Оператор, через електронний майданчик якого надано найвищу цінову пропозицію:</w:t>
      </w:r>
      <w:r>
        <w:t xml:space="preserve"> </w:t>
      </w:r>
      <w:r>
        <w:t xml:space="preserve">ТОВ "ПОЛОНЕКС"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Орган приватизації:</w:t>
      </w:r>
      <w:r>
        <w:t xml:space="preserve"> </w:t>
      </w:r>
      <w:r>
        <w:t xml:space="preserve">РЕГІОНАЛЬНЕ ВІДДІЛЕННЯ ФОНДУ ДЕРЖАВНОГО МАЙНА УКРАЇНИ ПО КИЇВСЬКІЙ, ЧЕРКАСЬКІЙ ТА ЧЕРНІГІВСЬКІЙ ОБЛАСТЯХ</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p>
      <w:pPr>
        <w:pStyle w:val="Body Text"/>
      </w:pPr>
      <w:r>
        <w:rPr>
          <w:i/>
        </w:rPr>
        <w:t xml:space="preserve">**Протокол про результати електронного аукціону підписується в трьох оригінальних примірниках,</w:t>
      </w:r>
      <w:r>
        <w:rPr>
          <w:i/>
        </w:rPr>
        <w:t xml:space="preserve"> </w:t>
      </w:r>
      <w:r>
        <w:rPr>
          <w:i/>
        </w:rPr>
        <w:t xml:space="preserve">якщо на підписанні його в письмовій формі наполягає переможець електронного аукціону відповідно до частини шостої</w:t>
      </w:r>
      <w:r>
        <w:rPr>
          <w:i/>
        </w:rPr>
        <w:t xml:space="preserve"> </w:t>
      </w:r>
      <w:r>
        <w:rPr>
          <w:i/>
        </w:rPr>
        <w:t xml:space="preserve">статті 15 Закону України “Про приватизацію державного і комунального майна”</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2024-05-12T17:01:00Z</dcterms:created>
  <dcterms:modified xsi:type="dcterms:W3CDTF">2024-05-12T17:01:00Z</dcterms:modified>
</cp:coreProperties>
</file>

<file path=docProps/custom.xml><?xml version="1.0" encoding="utf-8"?>
<Properties xmlns="http://schemas.openxmlformats.org/officeDocument/2006/custom-properties" xmlns:vt="http://schemas.openxmlformats.org/officeDocument/2006/docPropsVTypes"/>
</file>