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da4653f5998c7e7e43423e80d572b8da8092f25"/>
      <w:r>
        <w:rPr>
          <w:b/>
        </w:rPr>
        <w:t xml:space="preserve">ПРОТОКОЛ ПРО РЕЗУЛЬТАТИ ЗЕМЕЛЬНИХ ТОРГІВ № LSE001-UA-20240216-10400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ТОВ "ТОРГОВО-СИРОВИННА БІРЖА "ГАЛКОНТРАКТ"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Управління земельних ресурсів Департаменту містобудування Львівської міської ради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19.03.2024 11:25:00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19.03.2024 12:12:02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у власність земельної ділянки несільськогосподарського призначення площею 0,1199 га, кадастровий номер: 4610136300:04:013:0040, що розташована за адресою: Львівська область, м. Львів, вул. Є. Патона, 37, категорія земель – землі житлової та громадської забудови, цільове призначення – для будівництва та обслуговування будівель торгівлі (код КВЦПЗ 03.07)</w:t>
      </w:r>
    </w:p>
    <w:p>
      <w:pPr>
        <w:numPr>
          <w:ilvl w:val="0"/>
          <w:numId w:val="1001"/>
        </w:numPr>
        <w:pStyle w:val="Compact"/>
      </w:pPr>
      <w:r>
        <w:t xml:space="preserve">Продаж у власність земельної ділянки несільськогосподарського призначення площею 0,1199 га, кадастровий номер: 4610136300:04:013:0040, що розташована за адресою: Львівська область, м. Львів, вул. Є. Патона, 37, категорія земель – землі житлової та громадської забудови, цільове призначення – для будівництва та обслуговування будівель торгівлі (код КВЦПЗ 03.07)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4 646 620,00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6 001 000,00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46 466,20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1 393 986,00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"Є В Р О Т Е К", ЄДРПОУ: 23509930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"ЛЬВІВСЬКЕ НАВЧАЛЬНО-ВИРОБНИЧЕ ПІДПРИЄМСТВО "ТЕХНОЛОГ", ЄДРПОУ: 02126768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"ЦЕНТР ПРОЕКТ", ЄДРПОУ: 35101958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ПРИВАТНЕ ПІДПРИЄМСТВО "РОМАН ПЛЮС", ЄДРПОУ: 39848491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"Є В Р О Т Е К"</w:t>
            </w:r>
          </w:p>
        </w:tc>
        <w:tc>
          <w:p>
            <w:pPr>
              <w:pStyle w:val="Compact"/>
              <w:jc w:val="left"/>
            </w:pPr>
            <w:r>
              <w:t xml:space="preserve">4 693 086,20 грн</w:t>
            </w:r>
          </w:p>
        </w:tc>
        <w:tc>
          <w:p>
            <w:pPr>
              <w:pStyle w:val="Compact"/>
              <w:jc w:val="left"/>
            </w:pPr>
            <w:r>
              <w:t xml:space="preserve">18.03.2024 19:39:11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"РОМАН ПЛЮС"</w:t>
            </w:r>
          </w:p>
        </w:tc>
        <w:tc>
          <w:p>
            <w:pPr>
              <w:pStyle w:val="Compact"/>
              <w:jc w:val="left"/>
            </w:pPr>
            <w:r>
              <w:t xml:space="preserve">4 695 005,00 грн</w:t>
            </w:r>
          </w:p>
        </w:tc>
        <w:tc>
          <w:p>
            <w:pPr>
              <w:pStyle w:val="Compact"/>
              <w:jc w:val="left"/>
            </w:pPr>
            <w:r>
              <w:t xml:space="preserve">18.03.2024 18:43:07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"ЛЬВІВСЬКЕ НАВЧАЛЬНО-ВИРОБНИЧЕ ПІДПРИЄМСТВО "ТЕХНОЛОГ"</w:t>
            </w:r>
          </w:p>
        </w:tc>
        <w:tc>
          <w:p>
            <w:pPr>
              <w:pStyle w:val="Compact"/>
              <w:jc w:val="left"/>
            </w:pPr>
            <w:r>
              <w:t xml:space="preserve">4 710 777,00 грн</w:t>
            </w:r>
          </w:p>
        </w:tc>
        <w:tc>
          <w:p>
            <w:pPr>
              <w:pStyle w:val="Compact"/>
              <w:jc w:val="left"/>
            </w:pPr>
            <w:r>
              <w:t xml:space="preserve">18.03.2024 19:07:39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"ЦЕНТР ПРОЕКТ"</w:t>
            </w:r>
          </w:p>
        </w:tc>
        <w:tc>
          <w:p>
            <w:pPr>
              <w:pStyle w:val="Compact"/>
              <w:jc w:val="left"/>
            </w:pPr>
            <w:r>
              <w:t xml:space="preserve">5 064 815,80 грн</w:t>
            </w:r>
          </w:p>
        </w:tc>
        <w:tc>
          <w:p>
            <w:pPr>
              <w:pStyle w:val="Compact"/>
              <w:jc w:val="left"/>
            </w:pPr>
            <w:r>
              <w:t xml:space="preserve">18.03.2024 19:47:50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"Є В Р О Т Е К"</w:t>
            </w:r>
          </w:p>
        </w:tc>
        <w:tc>
          <w:p>
            <w:pPr>
              <w:pStyle w:val="Compact"/>
              <w:jc w:val="left"/>
            </w:pPr>
            <w:r>
              <w:t xml:space="preserve">5 065 000,00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19.03.2024 11:32:48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"РОМАН ПЛЮС"</w:t>
            </w:r>
          </w:p>
        </w:tc>
        <w:tc>
          <w:p>
            <w:pPr>
              <w:pStyle w:val="Compact"/>
              <w:jc w:val="left"/>
            </w:pPr>
            <w:r>
              <w:t xml:space="preserve">5 066 000,00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19.03.2024 11:33:45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"ЛЬВІВСЬКЕ НАВЧАЛЬНО-ВИРОБНИЧЕ ПІДПРИЄМСТВО "ТЕХНОЛОГ"</w:t>
            </w:r>
          </w:p>
        </w:tc>
        <w:tc>
          <w:p>
            <w:pPr>
              <w:pStyle w:val="Compact"/>
              <w:jc w:val="left"/>
            </w:pPr>
            <w:r>
              <w:t xml:space="preserve">5 100 000,00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19.03.2024 11:36:15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"ЦЕНТР ПРОЕКТ"</w:t>
            </w:r>
          </w:p>
        </w:tc>
        <w:tc>
          <w:p>
            <w:pPr>
              <w:pStyle w:val="Compact"/>
              <w:jc w:val="left"/>
            </w:pPr>
            <w:r>
              <w:t xml:space="preserve">5 116 000,00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19.03.2024 11:41:04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"Є В Р О Т Е К"</w:t>
            </w:r>
          </w:p>
        </w:tc>
        <w:tc>
          <w:p>
            <w:pPr>
              <w:pStyle w:val="Compact"/>
              <w:jc w:val="left"/>
            </w:pPr>
            <w:r>
              <w:t xml:space="preserve">5 117 000,00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19.03.2024 11:46:45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"РОМАН ПЛЮС"</w:t>
            </w:r>
          </w:p>
        </w:tc>
        <w:tc>
          <w:p>
            <w:pPr>
              <w:pStyle w:val="Compact"/>
              <w:jc w:val="left"/>
            </w:pPr>
            <w:r>
              <w:t xml:space="preserve">5 118 000,00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19.03.2024 11:48:31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"ЛЬВІВСЬКЕ НАВЧАЛЬНО-ВИРОБНИЧЕ ПІДПРИЄМСТВО "ТЕХНОЛОГ"</w:t>
            </w:r>
          </w:p>
        </w:tc>
        <w:tc>
          <w:p>
            <w:pPr>
              <w:pStyle w:val="Compact"/>
              <w:jc w:val="left"/>
            </w:pPr>
            <w:r>
              <w:t xml:space="preserve">5 500 000,00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19.03.2024 11:51:16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"ЦЕНТР ПРОЕКТ"</w:t>
            </w:r>
          </w:p>
        </w:tc>
        <w:tc>
          <w:p>
            <w:pPr>
              <w:pStyle w:val="Compact"/>
              <w:jc w:val="left"/>
            </w:pPr>
            <w:r>
              <w:t xml:space="preserve">5 501 000,00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19.03.2024 11:55:33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"Є В Р О Т Е К"</w:t>
            </w:r>
          </w:p>
        </w:tc>
        <w:tc>
          <w:p>
            <w:pPr>
              <w:pStyle w:val="Compact"/>
              <w:jc w:val="left"/>
            </w:pPr>
            <w:r>
              <w:t xml:space="preserve">5 502 000,00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19.03.2024 12:00:51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"РОМАН ПЛЮС"</w:t>
            </w:r>
          </w:p>
        </w:tc>
        <w:tc>
          <w:p>
            <w:pPr>
              <w:pStyle w:val="Compact"/>
              <w:jc w:val="left"/>
            </w:pPr>
            <w:r>
              <w:t xml:space="preserve">5 118 000,00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19.03.2024 11:48:31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"ЛЬВІВСЬКЕ НАВЧАЛЬНО-ВИРОБНИЧЕ ПІДПРИЄМСТВО "ТЕХНОЛОГ"</w:t>
            </w:r>
          </w:p>
        </w:tc>
        <w:tc>
          <w:p>
            <w:pPr>
              <w:pStyle w:val="Compact"/>
              <w:jc w:val="left"/>
            </w:pPr>
            <w:r>
              <w:t xml:space="preserve">6 000 000,00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19.03.2024 12:06:17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"ЦЕНТР ПРОЕКТ"</w:t>
            </w:r>
          </w:p>
        </w:tc>
        <w:tc>
          <w:p>
            <w:pPr>
              <w:pStyle w:val="Compact"/>
              <w:jc w:val="left"/>
            </w:pPr>
            <w:r>
              <w:t xml:space="preserve">6 001 000,00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19.03.2024 12:10:27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ТОВАРИСТВО З ОБМЕЖЕНОЮ ВІДПОВІДАЛЬНІСТЮ "ЦЕНТР ПРОЕКТ", ЄДРПОУ: 35101958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300 050,00 грн (триста тисяч п'ятдесят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1 093 936,00 грн (один мільйон дев'яносто три тисячі дев'ятсот тридцять шість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4 907 064,00 грн (чотири мільйони дев'ятсот сім тисяч шістдесят чотири гривні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ГУК Львiв/Львівська тг/33010100 (Кошти від продажу земельних ділянок несільськогосподарського призначення, що перебувають у державній або комунальній власності та земельних ділянок, які знаходяться на території Автономної Республіки Крим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38008294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України(ел. адм. подат.)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UA738999980314111941000013933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17 224,00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</w:p>
    <w:p>
      <w:pPr>
        <w:numPr>
          <w:ilvl w:val="0"/>
          <w:numId w:val="1004"/>
        </w:numPr>
        <w:pStyle w:val="Compact"/>
      </w:pPr>
      <w:r>
        <w:t xml:space="preserve">Одержувач: ГУК Львів/Львівська тг/24060300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38008294</w:t>
      </w:r>
    </w:p>
    <w:p>
      <w:pPr>
        <w:numPr>
          <w:ilvl w:val="0"/>
          <w:numId w:val="1004"/>
        </w:numPr>
        <w:pStyle w:val="Compact"/>
      </w:pPr>
      <w:r>
        <w:t xml:space="preserve">Назва банку: Казначейство України(ел. адм. подат.)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UA758999980314000544000013933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19.03.2024 12:12:02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ТОВАРИСТВО З ОБМЕЖЕНОЮ ВІДПОВІДАЛЬНІСТЮ "ЦЕНТР ПРОЕКТ", ЄДРПОУ: 35101958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Управління земельних ресурсів Департаменту містобудування Львівської міської ради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2024-05-19T23:41:53Z</dcterms:created>
  <dcterms:modified xsi:type="dcterms:W3CDTF">2024-05-19T23:41:53Z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